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1C50C" w14:textId="192AFFAC" w:rsidR="408932C8" w:rsidRDefault="408932C8" w:rsidP="45BE7345">
      <w:pPr>
        <w:ind w:left="360"/>
        <w:jc w:val="center"/>
        <w:rPr>
          <w:b/>
          <w:bCs/>
          <w:sz w:val="28"/>
          <w:szCs w:val="28"/>
        </w:rPr>
      </w:pPr>
      <w:r w:rsidRPr="45BE7345">
        <w:rPr>
          <w:b/>
          <w:bCs/>
          <w:sz w:val="28"/>
          <w:szCs w:val="28"/>
        </w:rPr>
        <w:t xml:space="preserve">Pesquisa Serasa: 62,6% </w:t>
      </w:r>
      <w:r w:rsidR="0B676623" w:rsidRPr="45BE7345">
        <w:rPr>
          <w:b/>
          <w:bCs/>
          <w:sz w:val="28"/>
          <w:szCs w:val="28"/>
        </w:rPr>
        <w:t>dos jovens que moram sozinho ainda vivem de aluguel; percentual cai entre as gerações mais velhas</w:t>
      </w:r>
    </w:p>
    <w:p w14:paraId="1BC76867" w14:textId="3DFEACED" w:rsidR="4A49CC0D" w:rsidRDefault="4A49CC0D" w:rsidP="00780EF5">
      <w:pPr>
        <w:rPr>
          <w:b/>
          <w:bCs/>
          <w:sz w:val="28"/>
          <w:szCs w:val="28"/>
        </w:rPr>
      </w:pPr>
    </w:p>
    <w:p w14:paraId="5A40F9F2" w14:textId="4857B7DC" w:rsidR="4A49CC0D" w:rsidRDefault="2C5740C7" w:rsidP="24B538BD">
      <w:pPr>
        <w:pStyle w:val="PargrafodaLista"/>
        <w:numPr>
          <w:ilvl w:val="0"/>
          <w:numId w:val="2"/>
        </w:numPr>
        <w:jc w:val="both"/>
        <w:rPr>
          <w:i/>
          <w:iCs/>
        </w:rPr>
      </w:pPr>
      <w:r w:rsidRPr="24B538BD">
        <w:rPr>
          <w:i/>
          <w:iCs/>
        </w:rPr>
        <w:t>45% de quem mora sozinho tem dificuldade para gerenciar as próprias despesas;</w:t>
      </w:r>
    </w:p>
    <w:p w14:paraId="0EC87BA2" w14:textId="449BD7D2" w:rsidR="4A49CC0D" w:rsidRDefault="2C5740C7" w:rsidP="24B538BD">
      <w:pPr>
        <w:pStyle w:val="PargrafodaLista"/>
        <w:numPr>
          <w:ilvl w:val="0"/>
          <w:numId w:val="2"/>
        </w:numPr>
        <w:jc w:val="both"/>
        <w:rPr>
          <w:i/>
          <w:iCs/>
        </w:rPr>
      </w:pPr>
      <w:r w:rsidRPr="24B538BD">
        <w:rPr>
          <w:i/>
          <w:iCs/>
        </w:rPr>
        <w:t>64% sentiram o custo de vida subir no último ano</w:t>
      </w:r>
      <w:r w:rsidR="55FA18BB" w:rsidRPr="24B538BD">
        <w:rPr>
          <w:i/>
          <w:iCs/>
        </w:rPr>
        <w:t>;</w:t>
      </w:r>
    </w:p>
    <w:p w14:paraId="007D85B0" w14:textId="2E8C1CC4" w:rsidR="4A49CC0D" w:rsidRDefault="2C5740C7" w:rsidP="24B538BD">
      <w:pPr>
        <w:pStyle w:val="PargrafodaLista"/>
        <w:numPr>
          <w:ilvl w:val="0"/>
          <w:numId w:val="2"/>
        </w:numPr>
        <w:jc w:val="both"/>
        <w:rPr>
          <w:i/>
          <w:iCs/>
        </w:rPr>
      </w:pPr>
      <w:r w:rsidRPr="24B538BD">
        <w:rPr>
          <w:i/>
          <w:iCs/>
        </w:rPr>
        <w:t>Contas recorrentes (75%), supermercado (74%) e moradia (53%) lideram as prioridades de pagamento de quem vive só</w:t>
      </w:r>
      <w:r w:rsidR="48A34E73" w:rsidRPr="24B538BD">
        <w:rPr>
          <w:i/>
          <w:iCs/>
        </w:rPr>
        <w:t>;</w:t>
      </w:r>
    </w:p>
    <w:p w14:paraId="266AA6FB" w14:textId="2FABB8A3" w:rsidR="00361524" w:rsidRDefault="6B08C16D" w:rsidP="24B538BD">
      <w:pPr>
        <w:pStyle w:val="PargrafodaLista"/>
        <w:numPr>
          <w:ilvl w:val="0"/>
          <w:numId w:val="2"/>
        </w:numPr>
        <w:jc w:val="both"/>
        <w:rPr>
          <w:i/>
          <w:iCs/>
        </w:rPr>
      </w:pPr>
      <w:r w:rsidRPr="4A49CC0D">
        <w:rPr>
          <w:i/>
          <w:iCs/>
        </w:rPr>
        <w:t>Serasa lança série especial "Morando Sozinho" para ajudar brasileiros a planejar a primeira moradia.</w:t>
      </w:r>
    </w:p>
    <w:p w14:paraId="3FBBB3AB" w14:textId="15A1D7B9" w:rsidR="4A49CC0D" w:rsidRDefault="4A49CC0D" w:rsidP="4A49CC0D">
      <w:pPr>
        <w:ind w:left="720" w:hanging="360"/>
        <w:jc w:val="both"/>
        <w:rPr>
          <w:i/>
          <w:iCs/>
          <w:sz w:val="24"/>
          <w:szCs w:val="24"/>
        </w:rPr>
      </w:pPr>
    </w:p>
    <w:p w14:paraId="4ED7D534" w14:textId="40B91E1F" w:rsidR="0059701A" w:rsidRDefault="130628B0" w:rsidP="24B538BD">
      <w:pPr>
        <w:jc w:val="both"/>
      </w:pPr>
      <w:r w:rsidRPr="24B538BD">
        <w:rPr>
          <w:sz w:val="24"/>
          <w:szCs w:val="24"/>
        </w:rPr>
        <w:t xml:space="preserve">Viver por conta própria representa um importante passo rumo à independência financeira, mas o perfil de quem está nessa fase muda bastante conforme a geração. É o que mostra uma pesquisa da Serasa em parceria com o Instituto Opinion Box. Entre os entrevistados da Geração Z que moram </w:t>
      </w:r>
      <w:r w:rsidR="0059701A">
        <w:rPr>
          <w:sz w:val="24"/>
          <w:szCs w:val="24"/>
        </w:rPr>
        <w:t>sozinhos</w:t>
      </w:r>
      <w:r w:rsidRPr="24B538BD">
        <w:rPr>
          <w:sz w:val="24"/>
          <w:szCs w:val="24"/>
        </w:rPr>
        <w:t>, 62,6% ainda vivem de aluguel. Já entre Geração X e Baby Boomers</w:t>
      </w:r>
      <w:r w:rsidR="006821F5">
        <w:rPr>
          <w:sz w:val="24"/>
          <w:szCs w:val="24"/>
        </w:rPr>
        <w:t>,</w:t>
      </w:r>
      <w:r w:rsidRPr="24B538BD">
        <w:rPr>
          <w:sz w:val="24"/>
          <w:szCs w:val="24"/>
        </w:rPr>
        <w:t xml:space="preserve"> essa fatia cai para 29,1%, o que reflete uma migração gradual para a casa própria ao longo dos anos.</w:t>
      </w:r>
    </w:p>
    <w:p w14:paraId="2A445C0C" w14:textId="6C52E869" w:rsidR="24B538BD" w:rsidRDefault="24B538BD" w:rsidP="24B538BD">
      <w:pPr>
        <w:jc w:val="both"/>
        <w:rPr>
          <w:sz w:val="24"/>
          <w:szCs w:val="24"/>
        </w:rPr>
      </w:pPr>
    </w:p>
    <w:p w14:paraId="6081AA6D" w14:textId="5D6E8BAC" w:rsidR="130628B0" w:rsidRDefault="130628B0" w:rsidP="24B538BD">
      <w:pPr>
        <w:jc w:val="both"/>
        <w:rPr>
          <w:sz w:val="24"/>
          <w:szCs w:val="24"/>
        </w:rPr>
      </w:pPr>
      <w:r w:rsidRPr="24B538BD">
        <w:rPr>
          <w:sz w:val="24"/>
          <w:szCs w:val="24"/>
        </w:rPr>
        <w:t xml:space="preserve">O levantamento também traça um retrato do dia a dia de quem vive sozinho por </w:t>
      </w:r>
      <w:r w:rsidR="69C7F027" w:rsidRPr="24B538BD">
        <w:rPr>
          <w:sz w:val="24"/>
          <w:szCs w:val="24"/>
        </w:rPr>
        <w:t>geração</w:t>
      </w:r>
      <w:r w:rsidRPr="24B538BD">
        <w:rPr>
          <w:sz w:val="24"/>
          <w:szCs w:val="24"/>
        </w:rPr>
        <w:t xml:space="preserve">. Para </w:t>
      </w:r>
      <w:r w:rsidR="29FBDFF3" w:rsidRPr="24B538BD">
        <w:rPr>
          <w:sz w:val="24"/>
          <w:szCs w:val="24"/>
        </w:rPr>
        <w:t>os na</w:t>
      </w:r>
      <w:r w:rsidRPr="24B538BD">
        <w:rPr>
          <w:sz w:val="24"/>
          <w:szCs w:val="24"/>
        </w:rPr>
        <w:t>s</w:t>
      </w:r>
      <w:r w:rsidR="29FBDFF3" w:rsidRPr="24B538BD">
        <w:rPr>
          <w:sz w:val="24"/>
          <w:szCs w:val="24"/>
        </w:rPr>
        <w:t>cidos entre 1946 e 1980</w:t>
      </w:r>
      <w:r w:rsidRPr="24B538BD">
        <w:rPr>
          <w:sz w:val="24"/>
          <w:szCs w:val="24"/>
        </w:rPr>
        <w:t>, o carro segue como principal meio de transporte, citado por 38% dos respondentes. Entre os mais jovens da Geração Z, o cenário muda: o transporte público lidera com 26%, seguido pelas motocicletas, com 23%.</w:t>
      </w:r>
    </w:p>
    <w:p w14:paraId="41552E11" w14:textId="67A47D72" w:rsidR="24B538BD" w:rsidRDefault="24B538BD" w:rsidP="24B538BD">
      <w:pPr>
        <w:jc w:val="both"/>
        <w:rPr>
          <w:sz w:val="24"/>
          <w:szCs w:val="24"/>
        </w:rPr>
      </w:pPr>
    </w:p>
    <w:p w14:paraId="1C4E5A59" w14:textId="6297965D" w:rsidR="24B538BD" w:rsidRPr="00BC1206" w:rsidRDefault="130628B0" w:rsidP="24B538BD">
      <w:pPr>
        <w:jc w:val="both"/>
        <w:rPr>
          <w:sz w:val="24"/>
          <w:szCs w:val="24"/>
        </w:rPr>
      </w:pPr>
      <w:r w:rsidRPr="24B538BD">
        <w:rPr>
          <w:sz w:val="24"/>
          <w:szCs w:val="24"/>
        </w:rPr>
        <w:t xml:space="preserve">Quando o assunto é orçamento, a sensação de aperto atravessa gerações. Entre quem mora só, Geração X e Baby Boomers são os que mais notaram alta no custo de vida nos últimos 12 meses, com 71,4%. Na sequência aparecem a Geração Y, com 64,9%, e a Geração Z, com 55,2%. </w:t>
      </w:r>
    </w:p>
    <w:p w14:paraId="4ABB8174" w14:textId="77777777" w:rsidR="002075C5" w:rsidRDefault="002075C5" w:rsidP="24B538BD">
      <w:pPr>
        <w:jc w:val="both"/>
        <w:rPr>
          <w:b/>
          <w:bCs/>
          <w:sz w:val="24"/>
          <w:szCs w:val="24"/>
        </w:rPr>
      </w:pPr>
    </w:p>
    <w:p w14:paraId="2CDA4758" w14:textId="58DF16B1" w:rsidR="2DBB7040" w:rsidRDefault="76AC064F" w:rsidP="24B538BD">
      <w:pPr>
        <w:jc w:val="center"/>
      </w:pPr>
      <w:r>
        <w:rPr>
          <w:noProof/>
        </w:rPr>
        <w:drawing>
          <wp:inline distT="0" distB="0" distL="0" distR="0" wp14:anchorId="73F62011" wp14:editId="2C9D1C96">
            <wp:extent cx="4423734" cy="2311236"/>
            <wp:effectExtent l="0" t="0" r="0" b="0"/>
            <wp:docPr id="144593613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936134" name="Picture 144593613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3734" cy="231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20E8B" w14:textId="564A68B9" w:rsidR="24B538BD" w:rsidRDefault="24B538BD" w:rsidP="24B538BD">
      <w:pPr>
        <w:jc w:val="both"/>
        <w:rPr>
          <w:sz w:val="24"/>
          <w:szCs w:val="24"/>
        </w:rPr>
      </w:pPr>
    </w:p>
    <w:p w14:paraId="01589CF9" w14:textId="75CD5719" w:rsidR="006F2F85" w:rsidRDefault="5D5B3DE0" w:rsidP="24B538BD">
      <w:pPr>
        <w:jc w:val="both"/>
        <w:rPr>
          <w:sz w:val="24"/>
          <w:szCs w:val="24"/>
        </w:rPr>
      </w:pPr>
      <w:r w:rsidRPr="24B538BD">
        <w:rPr>
          <w:sz w:val="24"/>
          <w:szCs w:val="24"/>
        </w:rPr>
        <w:t xml:space="preserve">"A sensação de que viver ficou mais caro é semelhante entre todas as gerações, indicando que a inflação dos gastos essenciais impacta praticamente todos que vivem </w:t>
      </w:r>
      <w:r w:rsidRPr="24B538BD">
        <w:rPr>
          <w:sz w:val="24"/>
          <w:szCs w:val="24"/>
        </w:rPr>
        <w:lastRenderedPageBreak/>
        <w:t>sozinhos, independentemente da idade", comenta Aline Vieira, especialista da Serasa em educação financeira</w:t>
      </w:r>
      <w:r w:rsidR="006F2F85">
        <w:rPr>
          <w:sz w:val="24"/>
          <w:szCs w:val="24"/>
        </w:rPr>
        <w:t>.</w:t>
      </w:r>
    </w:p>
    <w:p w14:paraId="693C0388" w14:textId="04C15F65" w:rsidR="24B538BD" w:rsidRDefault="24B538BD" w:rsidP="24B538BD">
      <w:pPr>
        <w:jc w:val="both"/>
        <w:rPr>
          <w:sz w:val="24"/>
          <w:szCs w:val="24"/>
        </w:rPr>
      </w:pPr>
    </w:p>
    <w:p w14:paraId="5D2749FE" w14:textId="4EE7CBAA" w:rsidR="459AD056" w:rsidRDefault="459AD056" w:rsidP="24B538BD">
      <w:pPr>
        <w:jc w:val="both"/>
        <w:rPr>
          <w:b/>
          <w:bCs/>
          <w:sz w:val="24"/>
          <w:szCs w:val="24"/>
        </w:rPr>
      </w:pPr>
      <w:r w:rsidRPr="24B538BD">
        <w:rPr>
          <w:b/>
          <w:bCs/>
          <w:sz w:val="24"/>
          <w:szCs w:val="24"/>
        </w:rPr>
        <w:t>Viver só ou dividir a casa</w:t>
      </w:r>
      <w:r w:rsidR="11720980" w:rsidRPr="24B538BD">
        <w:rPr>
          <w:b/>
          <w:bCs/>
          <w:sz w:val="24"/>
          <w:szCs w:val="24"/>
        </w:rPr>
        <w:t xml:space="preserve"> </w:t>
      </w:r>
      <w:r w:rsidR="4DC85C59" w:rsidRPr="24B538BD">
        <w:rPr>
          <w:b/>
          <w:bCs/>
          <w:sz w:val="24"/>
          <w:szCs w:val="24"/>
        </w:rPr>
        <w:t>apresenta</w:t>
      </w:r>
      <w:r w:rsidR="11720980" w:rsidRPr="24B538BD">
        <w:rPr>
          <w:b/>
          <w:bCs/>
          <w:sz w:val="24"/>
          <w:szCs w:val="24"/>
        </w:rPr>
        <w:t xml:space="preserve"> pouc</w:t>
      </w:r>
      <w:r w:rsidR="703ED60B" w:rsidRPr="24B538BD">
        <w:rPr>
          <w:b/>
          <w:bCs/>
          <w:sz w:val="24"/>
          <w:szCs w:val="24"/>
        </w:rPr>
        <w:t xml:space="preserve">a diferença no comportamento </w:t>
      </w:r>
      <w:r w:rsidR="4DC85C59" w:rsidRPr="24B538BD">
        <w:rPr>
          <w:b/>
          <w:bCs/>
          <w:sz w:val="24"/>
          <w:szCs w:val="24"/>
        </w:rPr>
        <w:t>financei</w:t>
      </w:r>
      <w:r w:rsidR="54DD5ACE" w:rsidRPr="24B538BD">
        <w:rPr>
          <w:b/>
          <w:bCs/>
          <w:sz w:val="24"/>
          <w:szCs w:val="24"/>
        </w:rPr>
        <w:t>ro</w:t>
      </w:r>
    </w:p>
    <w:p w14:paraId="056437E8" w14:textId="31375CCF" w:rsidR="24B538BD" w:rsidRDefault="24B538BD" w:rsidP="24B538BD">
      <w:pPr>
        <w:jc w:val="both"/>
        <w:rPr>
          <w:sz w:val="24"/>
          <w:szCs w:val="24"/>
        </w:rPr>
      </w:pPr>
    </w:p>
    <w:p w14:paraId="59FF7048" w14:textId="4102FCD0" w:rsidR="00004547" w:rsidRDefault="09BC73A0" w:rsidP="24B538BD">
      <w:pPr>
        <w:jc w:val="both"/>
        <w:rPr>
          <w:sz w:val="24"/>
          <w:szCs w:val="24"/>
        </w:rPr>
      </w:pPr>
      <w:r w:rsidRPr="005F948B">
        <w:rPr>
          <w:sz w:val="24"/>
          <w:szCs w:val="24"/>
        </w:rPr>
        <w:t xml:space="preserve">Apesar da autonomia ser um dos grandes atrativos de morar sem companhia, do total de quem vive sozinho, 25% consideram difícil administrar as próprias despesas e 20% avaliam essa tarefa como muito difícil. Entre quem mora com familiares, como cônjuge, filhos ou pais, o cenário é semelhante: 25% relatam dificuldade e </w:t>
      </w:r>
      <w:r w:rsidR="431488C8" w:rsidRPr="005F948B">
        <w:rPr>
          <w:sz w:val="24"/>
          <w:szCs w:val="24"/>
        </w:rPr>
        <w:t xml:space="preserve">20% </w:t>
      </w:r>
      <w:r w:rsidRPr="005F948B">
        <w:rPr>
          <w:sz w:val="24"/>
          <w:szCs w:val="24"/>
        </w:rPr>
        <w:t>dizem ser muito difícil dar conta dos pagamentos.</w:t>
      </w:r>
    </w:p>
    <w:p w14:paraId="2673129C" w14:textId="08153B7E" w:rsidR="24B538BD" w:rsidRDefault="24B538BD" w:rsidP="24B538BD">
      <w:pPr>
        <w:jc w:val="both"/>
        <w:rPr>
          <w:sz w:val="24"/>
          <w:szCs w:val="24"/>
        </w:rPr>
      </w:pPr>
    </w:p>
    <w:p w14:paraId="34C3FD4B" w14:textId="72FB79E9" w:rsidR="00D21C51" w:rsidRDefault="3A760E38" w:rsidP="24B538BD">
      <w:pPr>
        <w:jc w:val="both"/>
        <w:rPr>
          <w:sz w:val="24"/>
          <w:szCs w:val="24"/>
        </w:rPr>
      </w:pPr>
      <w:r w:rsidRPr="24B538BD">
        <w:rPr>
          <w:sz w:val="24"/>
          <w:szCs w:val="24"/>
        </w:rPr>
        <w:t>A alta de preços também segue um padrão parecido nos dois grupos, concentrada nas despesas essenciais. Tanto para quem vive só quanto para quem mora com a família, o supermercado foi o item que mais pesou no orçamento no último ano, apontado por 80% dos entrevistados, seguido pelas contas recorrentes da casa, como água, luz e internet, citadas por 51%. A diferença aparece no terceiro lugar do ranking</w:t>
      </w:r>
      <w:r w:rsidR="006821F5">
        <w:rPr>
          <w:sz w:val="24"/>
          <w:szCs w:val="24"/>
        </w:rPr>
        <w:t>: p</w:t>
      </w:r>
      <w:r w:rsidRPr="24B538BD">
        <w:rPr>
          <w:sz w:val="24"/>
          <w:szCs w:val="24"/>
        </w:rPr>
        <w:t>ara quem vive sozinho, 34% apontam gastos com moradia, como aluguel, financiamento ou condomínio, ante 27% entre quem mora com a família.</w:t>
      </w:r>
    </w:p>
    <w:p w14:paraId="1F2A1776" w14:textId="26F9B17C" w:rsidR="00E91ACE" w:rsidRDefault="3A760E38" w:rsidP="24B538BD">
      <w:pPr>
        <w:spacing w:before="240" w:after="240"/>
        <w:jc w:val="both"/>
        <w:rPr>
          <w:sz w:val="24"/>
          <w:szCs w:val="24"/>
        </w:rPr>
      </w:pPr>
      <w:r w:rsidRPr="24B538BD">
        <w:rPr>
          <w:sz w:val="24"/>
          <w:szCs w:val="24"/>
        </w:rPr>
        <w:t>Essa pressão se reflete diretamente na hora de decidir quais contas manter em dia. Entre quem vive por conta própria, a ordem de prioridade é clara: contas recorrentes (75%), supermercado (74%) e moradia (53%) ocupam o topo da lista. Já entre quem mora com familiares, os percentuais mudam, mas o padrão se repete. O maior desafio financeiro</w:t>
      </w:r>
      <w:r w:rsidR="28D82A45" w:rsidRPr="24B538BD">
        <w:rPr>
          <w:sz w:val="24"/>
          <w:szCs w:val="24"/>
        </w:rPr>
        <w:t xml:space="preserve"> de quem vive só ou com a família</w:t>
      </w:r>
      <w:r w:rsidRPr="24B538BD">
        <w:rPr>
          <w:sz w:val="24"/>
          <w:szCs w:val="24"/>
        </w:rPr>
        <w:t xml:space="preserve"> continua concentrado nos gastos </w:t>
      </w:r>
      <w:r w:rsidR="1E8D1943" w:rsidRPr="24B538BD">
        <w:rPr>
          <w:sz w:val="24"/>
          <w:szCs w:val="24"/>
        </w:rPr>
        <w:t>essencia</w:t>
      </w:r>
      <w:r w:rsidRPr="24B538BD">
        <w:rPr>
          <w:sz w:val="24"/>
          <w:szCs w:val="24"/>
        </w:rPr>
        <w:t>i</w:t>
      </w:r>
      <w:r w:rsidR="577BDB1F" w:rsidRPr="24B538BD">
        <w:rPr>
          <w:sz w:val="24"/>
          <w:szCs w:val="24"/>
        </w:rPr>
        <w:t>s</w:t>
      </w:r>
      <w:r w:rsidR="00E91ACE">
        <w:rPr>
          <w:sz w:val="24"/>
          <w:szCs w:val="24"/>
        </w:rPr>
        <w:t>.</w:t>
      </w:r>
    </w:p>
    <w:p w14:paraId="137F0081" w14:textId="6F2B63AC" w:rsidR="00D73BB6" w:rsidRDefault="5269F230" w:rsidP="24B538BD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B61897D" wp14:editId="7BEE50A9">
            <wp:extent cx="4007932" cy="2834243"/>
            <wp:effectExtent l="0" t="0" r="0" b="0"/>
            <wp:docPr id="90238027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380279" name="Picture 90238027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0901"/>
                    <a:stretch>
                      <a:fillRect/>
                    </a:stretch>
                  </pic:blipFill>
                  <pic:spPr>
                    <a:xfrm>
                      <a:off x="0" y="0"/>
                      <a:ext cx="4007932" cy="2834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CC545" w14:textId="4DC8D37B" w:rsidR="24B538BD" w:rsidRDefault="24B538BD" w:rsidP="24B538BD">
      <w:pPr>
        <w:jc w:val="both"/>
      </w:pPr>
    </w:p>
    <w:p w14:paraId="5E5D776E" w14:textId="2B69CB30" w:rsidR="00DC1DB1" w:rsidRDefault="6B08C16D" w:rsidP="6B08C16D">
      <w:pPr>
        <w:jc w:val="both"/>
        <w:rPr>
          <w:sz w:val="24"/>
          <w:szCs w:val="24"/>
        </w:rPr>
      </w:pPr>
      <w:r w:rsidRPr="505285E9">
        <w:rPr>
          <w:sz w:val="24"/>
          <w:szCs w:val="24"/>
        </w:rPr>
        <w:t xml:space="preserve">"Os dados mostram que morar sozinho deixou de ser apenas uma conquista de independência para se tornar também um grande desafio de gestão financeira, que </w:t>
      </w:r>
      <w:r w:rsidRPr="505285E9">
        <w:rPr>
          <w:sz w:val="24"/>
          <w:szCs w:val="24"/>
        </w:rPr>
        <w:lastRenderedPageBreak/>
        <w:t>está cada vez menos relacionado aos gastos supérfluos e cada vez mais concentrado nas despesas essenciais</w:t>
      </w:r>
      <w:r w:rsidR="7A8060F4" w:rsidRPr="24B538BD">
        <w:rPr>
          <w:sz w:val="24"/>
          <w:szCs w:val="24"/>
        </w:rPr>
        <w:t xml:space="preserve">. </w:t>
      </w:r>
      <w:r w:rsidRPr="505285E9">
        <w:rPr>
          <w:sz w:val="24"/>
          <w:szCs w:val="24"/>
        </w:rPr>
        <w:t>Quando esses custos passam a consumir uma parcela maior da renda, sobra menos espaço para criar uma reserva financeira e lidar com imprevistos. Por isso, planejamento e organização antes da mudança fazem toda a diferença para que esse passo aconteça de forma mais sustentável</w:t>
      </w:r>
      <w:r w:rsidR="00DC1DB1">
        <w:rPr>
          <w:sz w:val="24"/>
          <w:szCs w:val="24"/>
        </w:rPr>
        <w:t>”.</w:t>
      </w:r>
    </w:p>
    <w:p w14:paraId="30AA648C" w14:textId="60CABA7E" w:rsidR="00DC1DB1" w:rsidRDefault="00DC1DB1" w:rsidP="4A49CC0D">
      <w:pPr>
        <w:jc w:val="both"/>
        <w:rPr>
          <w:sz w:val="24"/>
          <w:szCs w:val="24"/>
        </w:rPr>
      </w:pPr>
    </w:p>
    <w:p w14:paraId="0000000D" w14:textId="77777777" w:rsidR="00361524" w:rsidRDefault="6B08C16D" w:rsidP="4A49CC0D">
      <w:pPr>
        <w:jc w:val="both"/>
        <w:rPr>
          <w:b/>
          <w:sz w:val="24"/>
          <w:szCs w:val="24"/>
        </w:rPr>
      </w:pPr>
      <w:r w:rsidRPr="007FDB63">
        <w:rPr>
          <w:b/>
          <w:sz w:val="24"/>
          <w:szCs w:val="24"/>
        </w:rPr>
        <w:t>Série "Morando Sozinho" leva educação financeira para a vida real</w:t>
      </w:r>
    </w:p>
    <w:p w14:paraId="39F12D9A" w14:textId="0EC0BA7E" w:rsidR="4A49CC0D" w:rsidRDefault="4A49CC0D" w:rsidP="4A49CC0D">
      <w:pPr>
        <w:jc w:val="both"/>
        <w:rPr>
          <w:b/>
          <w:sz w:val="24"/>
          <w:szCs w:val="24"/>
        </w:rPr>
      </w:pPr>
    </w:p>
    <w:p w14:paraId="0000000E" w14:textId="5A8B0A8E" w:rsidR="00361524" w:rsidRDefault="6B08C16D" w:rsidP="4A49CC0D">
      <w:pPr>
        <w:jc w:val="both"/>
        <w:rPr>
          <w:sz w:val="24"/>
          <w:szCs w:val="24"/>
        </w:rPr>
      </w:pPr>
      <w:r w:rsidRPr="007FDB63">
        <w:rPr>
          <w:sz w:val="24"/>
          <w:szCs w:val="24"/>
        </w:rPr>
        <w:t>Para apoiar consumidores que estão planejando viver sozinhos</w:t>
      </w:r>
      <w:r w:rsidR="77567875" w:rsidRPr="007FDB63">
        <w:rPr>
          <w:sz w:val="24"/>
          <w:szCs w:val="24"/>
        </w:rPr>
        <w:t xml:space="preserve">, </w:t>
      </w:r>
      <w:r w:rsidRPr="007FDB63">
        <w:rPr>
          <w:sz w:val="24"/>
          <w:szCs w:val="24"/>
        </w:rPr>
        <w:t xml:space="preserve">ou que já enfrentam os desafios dessa nova rotina, a Serasa lança, no dia </w:t>
      </w:r>
      <w:r w:rsidR="037E6590" w:rsidRPr="007FDB63">
        <w:rPr>
          <w:sz w:val="24"/>
          <w:szCs w:val="24"/>
        </w:rPr>
        <w:t>29 de julho</w:t>
      </w:r>
      <w:r w:rsidRPr="007FDB63">
        <w:rPr>
          <w:sz w:val="24"/>
          <w:szCs w:val="24"/>
        </w:rPr>
        <w:t>, o primeiro episódio da série "Morando Sozinho", projeto multiplataforma que vai mostrar, de forma prática, quanto custa morar sozinho e quais cuidados financeiros podem tornar essa experiência mais segura.</w:t>
      </w:r>
    </w:p>
    <w:p w14:paraId="01CEF005" w14:textId="2461E74A" w:rsidR="4A49CC0D" w:rsidRDefault="4A49CC0D" w:rsidP="4A49CC0D">
      <w:pPr>
        <w:jc w:val="both"/>
        <w:rPr>
          <w:sz w:val="24"/>
          <w:szCs w:val="24"/>
        </w:rPr>
      </w:pPr>
    </w:p>
    <w:p w14:paraId="0F5FC6A7" w14:textId="7CDF9A8A" w:rsidR="3AE36E55" w:rsidRDefault="3AE36E55" w:rsidP="005F948B">
      <w:pPr>
        <w:jc w:val="both"/>
      </w:pPr>
      <w:r w:rsidRPr="005F948B">
        <w:rPr>
          <w:sz w:val="24"/>
          <w:szCs w:val="24"/>
        </w:rPr>
        <w:t>Ao longo de</w:t>
      </w:r>
      <w:commentRangeStart w:id="0"/>
      <w:r w:rsidRPr="005F948B">
        <w:rPr>
          <w:sz w:val="24"/>
          <w:szCs w:val="24"/>
        </w:rPr>
        <w:t xml:space="preserve"> </w:t>
      </w:r>
      <w:r w:rsidR="26F9A793" w:rsidRPr="005F948B">
        <w:rPr>
          <w:sz w:val="24"/>
          <w:szCs w:val="24"/>
        </w:rPr>
        <w:t>24</w:t>
      </w:r>
      <w:commentRangeStart w:id="1"/>
      <w:r w:rsidRPr="005F948B">
        <w:rPr>
          <w:sz w:val="24"/>
          <w:szCs w:val="24"/>
        </w:rPr>
        <w:t xml:space="preserve"> </w:t>
      </w:r>
      <w:commentRangeEnd w:id="1"/>
      <w:r w:rsidRPr="005F948B">
        <w:rPr>
          <w:rStyle w:val="Refdecomentrio"/>
          <w:sz w:val="24"/>
          <w:szCs w:val="24"/>
        </w:rPr>
        <w:commentReference w:id="1"/>
      </w:r>
      <w:r w:rsidRPr="005F948B">
        <w:rPr>
          <w:sz w:val="24"/>
          <w:szCs w:val="24"/>
        </w:rPr>
        <w:t>episódios</w:t>
      </w:r>
      <w:commentRangeEnd w:id="0"/>
      <w:r w:rsidRPr="005F948B">
        <w:rPr>
          <w:rStyle w:val="Refdecomentrio"/>
          <w:sz w:val="24"/>
          <w:szCs w:val="24"/>
        </w:rPr>
        <w:commentReference w:id="0"/>
      </w:r>
      <w:r w:rsidRPr="005F948B">
        <w:rPr>
          <w:sz w:val="24"/>
          <w:szCs w:val="24"/>
        </w:rPr>
        <w:t>,</w:t>
      </w:r>
      <w:r w:rsidR="35FA3B4D" w:rsidRPr="005F948B">
        <w:rPr>
          <w:sz w:val="24"/>
          <w:szCs w:val="24"/>
        </w:rPr>
        <w:t xml:space="preserve"> e</w:t>
      </w:r>
      <w:r w:rsidR="35FA3B4D" w:rsidRPr="005F948B">
        <w:rPr>
          <w:color w:val="000000" w:themeColor="text1"/>
          <w:sz w:val="24"/>
          <w:szCs w:val="24"/>
        </w:rPr>
        <w:t>specialistas e convidados</w:t>
      </w:r>
      <w:commentRangeStart w:id="2"/>
      <w:r w:rsidRPr="005F948B">
        <w:rPr>
          <w:sz w:val="24"/>
          <w:szCs w:val="24"/>
        </w:rPr>
        <w:t xml:space="preserve"> </w:t>
      </w:r>
      <w:commentRangeEnd w:id="2"/>
      <w:r w:rsidRPr="005F948B">
        <w:rPr>
          <w:rStyle w:val="Refdecomentrio"/>
          <w:sz w:val="24"/>
          <w:szCs w:val="24"/>
        </w:rPr>
        <w:commentReference w:id="2"/>
      </w:r>
      <w:r w:rsidR="21E7693B" w:rsidRPr="005F948B">
        <w:rPr>
          <w:sz w:val="24"/>
          <w:szCs w:val="24"/>
        </w:rPr>
        <w:t>abordar</w:t>
      </w:r>
      <w:r w:rsidR="6368A834" w:rsidRPr="005F948B">
        <w:rPr>
          <w:sz w:val="24"/>
          <w:szCs w:val="24"/>
        </w:rPr>
        <w:t>ão</w:t>
      </w:r>
      <w:r w:rsidR="21E7693B" w:rsidRPr="005F948B">
        <w:rPr>
          <w:sz w:val="24"/>
          <w:szCs w:val="24"/>
        </w:rPr>
        <w:t xml:space="preserve"> temas</w:t>
      </w:r>
      <w:r w:rsidRPr="005F948B">
        <w:rPr>
          <w:sz w:val="24"/>
          <w:szCs w:val="24"/>
        </w:rPr>
        <w:t xml:space="preserve"> como planejamento financeiro, </w:t>
      </w:r>
      <w:commentRangeStart w:id="3"/>
      <w:r w:rsidRPr="005F948B">
        <w:rPr>
          <w:sz w:val="24"/>
          <w:szCs w:val="24"/>
        </w:rPr>
        <w:t xml:space="preserve">aluguel </w:t>
      </w:r>
      <w:r w:rsidR="501CB56A" w:rsidRPr="005F948B">
        <w:rPr>
          <w:sz w:val="24"/>
          <w:szCs w:val="24"/>
        </w:rPr>
        <w:t>e</w:t>
      </w:r>
      <w:r w:rsidRPr="005F948B">
        <w:rPr>
          <w:sz w:val="24"/>
          <w:szCs w:val="24"/>
        </w:rPr>
        <w:t xml:space="preserve"> financiamento</w:t>
      </w:r>
      <w:commentRangeEnd w:id="3"/>
      <w:r w:rsidRPr="005F948B">
        <w:rPr>
          <w:rStyle w:val="Refdecomentrio"/>
          <w:sz w:val="24"/>
          <w:szCs w:val="24"/>
        </w:rPr>
        <w:commentReference w:id="3"/>
      </w:r>
      <w:r w:rsidRPr="005F948B">
        <w:rPr>
          <w:sz w:val="24"/>
          <w:szCs w:val="24"/>
        </w:rPr>
        <w:t>, custos da mudança, montagem da casa, organização das contas, formação de reserva de emergência e uso consciente do crédito</w:t>
      </w:r>
      <w:r w:rsidR="0B762EC9" w:rsidRPr="005F948B">
        <w:rPr>
          <w:sz w:val="24"/>
          <w:szCs w:val="24"/>
        </w:rPr>
        <w:t>, junto com convidados</w:t>
      </w:r>
      <w:r w:rsidRPr="005F948B">
        <w:rPr>
          <w:sz w:val="24"/>
          <w:szCs w:val="24"/>
        </w:rPr>
        <w:t>. O projeto também contará com guias, planilhas e simuladores para apoiar os consumidores em cada etapa dessa jornada.</w:t>
      </w:r>
      <w:r w:rsidR="5D01DEAD" w:rsidRPr="005F948B">
        <w:rPr>
          <w:sz w:val="24"/>
          <w:szCs w:val="24"/>
        </w:rPr>
        <w:t xml:space="preserve"> A séri</w:t>
      </w:r>
      <w:r w:rsidR="5F6FCB2F" w:rsidRPr="005F948B">
        <w:rPr>
          <w:sz w:val="24"/>
          <w:szCs w:val="24"/>
        </w:rPr>
        <w:t>e</w:t>
      </w:r>
      <w:r w:rsidR="5D01DEAD" w:rsidRPr="005F948B">
        <w:rPr>
          <w:sz w:val="24"/>
          <w:szCs w:val="24"/>
        </w:rPr>
        <w:t xml:space="preserve"> pode ser assistida através do link: </w:t>
      </w:r>
      <w:hyperlink r:id="rId14">
        <w:r w:rsidR="506EEAB5" w:rsidRPr="005F948B">
          <w:rPr>
            <w:rStyle w:val="Hyperlink"/>
          </w:rPr>
          <w:t>M</w:t>
        </w:r>
        <w:r w:rsidR="5D01DEAD" w:rsidRPr="005F948B">
          <w:rPr>
            <w:rStyle w:val="Hyperlink"/>
          </w:rPr>
          <w:t>orando Sozinho - Série | Serasa Ensina</w:t>
        </w:r>
      </w:hyperlink>
    </w:p>
    <w:p w14:paraId="0DAC984E" w14:textId="78D46E01" w:rsidR="005F948B" w:rsidRDefault="005F948B">
      <w:r>
        <w:rPr>
          <w:noProof/>
        </w:rPr>
        <w:drawing>
          <wp:anchor distT="0" distB="0" distL="114300" distR="114300" simplePos="0" relativeHeight="251658240" behindDoc="0" locked="0" layoutInCell="1" allowOverlap="1" wp14:anchorId="0BAD233C" wp14:editId="28D90AC5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557274" cy="3219450"/>
            <wp:effectExtent l="0" t="0" r="0" b="0"/>
            <wp:wrapSquare wrapText="bothSides"/>
            <wp:docPr id="39620243" name="picture" descr="U,{ddad234f-bced-4928-bafe-751266033c60}{213},12.155017258382644,7.041666666666667" title="Vídeo intitulado: Morando Sozinho - Série | Serasa Ensina">
              <a:hlinkClick xmlns:a="http://schemas.openxmlformats.org/drawingml/2006/main" r:id="rId14"/>
            </wp:docPr>
            <wp:cNvGraphicFramePr>
              <a:graphicFrameLocks xmlns:a="http://schemas.openxmlformats.org/drawingml/2006/main" noGrp="1" noSelect="1" noChangeAspect="1" noMove="1" noResize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http://schemas.microsoft.com/office/word/2020/oembed">
                          <woe:oembed xmlns:woe="http://schemas.microsoft.com/office/word/2020/oembed" oEmbedUrl="https://www.youtube.com/playlist?list=PLMP1oQq_MF-I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274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813B0" w14:textId="4C9CBD92" w:rsidR="4A49CC0D" w:rsidRDefault="4A49CC0D" w:rsidP="4A49CC0D">
      <w:pPr>
        <w:jc w:val="both"/>
        <w:rPr>
          <w:sz w:val="24"/>
          <w:szCs w:val="24"/>
        </w:rPr>
      </w:pPr>
    </w:p>
    <w:p w14:paraId="00000010" w14:textId="77777777" w:rsidR="00361524" w:rsidRDefault="3AE36E55" w:rsidP="6B08C16D">
      <w:pPr>
        <w:jc w:val="both"/>
        <w:rPr>
          <w:b/>
          <w:bCs/>
          <w:sz w:val="24"/>
          <w:szCs w:val="24"/>
        </w:rPr>
      </w:pPr>
      <w:r w:rsidRPr="005F948B">
        <w:rPr>
          <w:b/>
          <w:bCs/>
          <w:sz w:val="24"/>
          <w:szCs w:val="24"/>
        </w:rPr>
        <w:t>Metodologia</w:t>
      </w:r>
    </w:p>
    <w:p w14:paraId="2F1C8992" w14:textId="48F39BD0" w:rsidR="74245D9D" w:rsidRDefault="74245D9D" w:rsidP="005F948B">
      <w:pPr>
        <w:jc w:val="both"/>
      </w:pPr>
      <w:r w:rsidRPr="005F948B">
        <w:rPr>
          <w:sz w:val="24"/>
          <w:szCs w:val="24"/>
        </w:rPr>
        <w:t xml:space="preserve">Pesquisa realizada pelo Instituto Opinion Box entre 22 de dezembro de 2025 e 06 de janeiro de 2026, com 6063 entrevistas online realizadas em todo o Brasil. Para esses dados foi utilizado um recorte de 883 respondentes que declararam morar sozinhos e 4974 que declaram morar com familiares. Os resultados apresentados referem-se </w:t>
      </w:r>
      <w:r w:rsidRPr="005F948B">
        <w:rPr>
          <w:sz w:val="24"/>
          <w:szCs w:val="24"/>
        </w:rPr>
        <w:lastRenderedPageBreak/>
        <w:t>exclusivamente a esse público. A margem de erro para o recorte analisado é de 3,3 e 1,3 pp respectivamente.</w:t>
      </w:r>
    </w:p>
    <w:p w14:paraId="4138E3C2" w14:textId="6EF9A344" w:rsidR="4A49CC0D" w:rsidRDefault="4A49CC0D" w:rsidP="4A49CC0D">
      <w:pPr>
        <w:jc w:val="both"/>
        <w:rPr>
          <w:sz w:val="24"/>
          <w:szCs w:val="24"/>
        </w:rPr>
      </w:pPr>
    </w:p>
    <w:p w14:paraId="00000012" w14:textId="77777777" w:rsidR="00361524" w:rsidRDefault="6B08C16D" w:rsidP="6B08C16D">
      <w:pPr>
        <w:jc w:val="both"/>
        <w:rPr>
          <w:b/>
          <w:bCs/>
          <w:sz w:val="24"/>
          <w:szCs w:val="24"/>
        </w:rPr>
      </w:pPr>
      <w:r w:rsidRPr="6B08C16D">
        <w:rPr>
          <w:b/>
          <w:bCs/>
          <w:sz w:val="24"/>
          <w:szCs w:val="24"/>
        </w:rPr>
        <w:t>Informações à imprensa</w:t>
      </w:r>
    </w:p>
    <w:p w14:paraId="1652B1BF" w14:textId="77777777" w:rsidR="00612702" w:rsidRPr="00612702" w:rsidRDefault="00612702" w:rsidP="00612702">
      <w:pPr>
        <w:jc w:val="both"/>
        <w:rPr>
          <w:b/>
          <w:bCs/>
          <w:sz w:val="24"/>
          <w:szCs w:val="24"/>
        </w:rPr>
      </w:pPr>
      <w:r w:rsidRPr="00612702">
        <w:rPr>
          <w:b/>
          <w:bCs/>
          <w:sz w:val="24"/>
          <w:szCs w:val="24"/>
        </w:rPr>
        <w:t>ngf imprensa e assessoria (51)991236847 e (51) 996537333</w:t>
      </w:r>
    </w:p>
    <w:p w14:paraId="4D336B36" w14:textId="4669DACD" w:rsidR="4A49CC0D" w:rsidRDefault="4A49CC0D" w:rsidP="4A49CC0D">
      <w:pPr>
        <w:jc w:val="both"/>
        <w:rPr>
          <w:sz w:val="24"/>
          <w:szCs w:val="24"/>
        </w:rPr>
      </w:pPr>
    </w:p>
    <w:p w14:paraId="00000014" w14:textId="77777777" w:rsidR="00361524" w:rsidRDefault="6B08C16D" w:rsidP="6B08C16D">
      <w:pPr>
        <w:jc w:val="both"/>
        <w:rPr>
          <w:b/>
          <w:bCs/>
          <w:sz w:val="24"/>
          <w:szCs w:val="24"/>
        </w:rPr>
      </w:pPr>
      <w:r w:rsidRPr="6B08C16D">
        <w:rPr>
          <w:b/>
          <w:bCs/>
          <w:sz w:val="24"/>
          <w:szCs w:val="24"/>
        </w:rPr>
        <w:t>Sobre a Serasa</w:t>
      </w:r>
    </w:p>
    <w:p w14:paraId="00000015" w14:textId="77777777" w:rsidR="00361524" w:rsidRDefault="6B08C16D" w:rsidP="6B08C16D">
      <w:pPr>
        <w:jc w:val="both"/>
        <w:rPr>
          <w:sz w:val="24"/>
          <w:szCs w:val="24"/>
        </w:rPr>
      </w:pPr>
      <w:r w:rsidRPr="6B08C16D">
        <w:rPr>
          <w:sz w:val="24"/>
          <w:szCs w:val="24"/>
        </w:rPr>
        <w:t>Com o propósito de revolucionar o acesso ao crédito no Brasil, a Serasa oferece um ecossistema completo voltado para a melhoria da saúde financeira da população por meio de produtos e serviços digitais. Mais informações em</w:t>
      </w:r>
      <w:hyperlink r:id="rId16">
        <w:r w:rsidRPr="6B08C16D">
          <w:rPr>
            <w:sz w:val="24"/>
            <w:szCs w:val="24"/>
          </w:rPr>
          <w:t xml:space="preserve"> </w:t>
        </w:r>
      </w:hyperlink>
      <w:hyperlink r:id="rId17">
        <w:r w:rsidRPr="6B08C16D">
          <w:rPr>
            <w:color w:val="1155CC"/>
            <w:sz w:val="24"/>
            <w:szCs w:val="24"/>
            <w:u w:val="single"/>
          </w:rPr>
          <w:t>www.serasa.com.br</w:t>
        </w:r>
      </w:hyperlink>
      <w:r w:rsidRPr="6B08C16D">
        <w:rPr>
          <w:sz w:val="24"/>
          <w:szCs w:val="24"/>
        </w:rPr>
        <w:t xml:space="preserve"> e nas redes sociais @Serasa.</w:t>
      </w:r>
    </w:p>
    <w:p w14:paraId="00000016" w14:textId="77777777" w:rsidR="00361524" w:rsidRDefault="00361524"/>
    <w:p w14:paraId="04E839C8" w14:textId="77777777" w:rsidR="00CC0FD8" w:rsidRDefault="00CC0FD8"/>
    <w:p w14:paraId="23D01804" w14:textId="77777777" w:rsidR="00CC0FD8" w:rsidRDefault="00CC0FD8" w:rsidP="00CC0FD8"/>
    <w:sectPr w:rsidR="00CC0FD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Peppe Cecchetti, Maria" w:date="2026-07-23T12:41:00Z" w:initials="PM">
    <w:p w14:paraId="3033C5F7" w14:textId="2FE006F4" w:rsidR="00D56470" w:rsidRDefault="00D56470">
      <w:r>
        <w:annotationRef/>
      </w:r>
      <w:r w:rsidRPr="34270891">
        <w:t>confirmar com a Bia!</w:t>
      </w:r>
    </w:p>
  </w:comment>
  <w:comment w:id="0" w:author="Magarotto, Beatriz" w:date="2026-07-23T13:55:00Z" w:initials="MB">
    <w:p w14:paraId="0C3FCD8C" w14:textId="0416C4CB" w:rsidR="0041407C" w:rsidRDefault="0041407C">
      <w:pPr>
        <w:pStyle w:val="Textodecomentrio"/>
      </w:pPr>
      <w:r>
        <w:rPr>
          <w:rStyle w:val="Refdecomentrio"/>
        </w:rPr>
        <w:annotationRef/>
      </w:r>
      <w:r w:rsidRPr="051B734E">
        <w:t>24 episódios</w:t>
      </w:r>
    </w:p>
  </w:comment>
  <w:comment w:id="2" w:author="Magarotto, Beatriz" w:date="2026-07-23T13:56:00Z" w:initials="MB">
    <w:p w14:paraId="74C6EC4D" w14:textId="2625AA2A" w:rsidR="00C1210F" w:rsidRDefault="00C1210F">
      <w:pPr>
        <w:pStyle w:val="Textodecomentrio"/>
      </w:pPr>
      <w:r>
        <w:rPr>
          <w:rStyle w:val="Refdecomentrio"/>
        </w:rPr>
        <w:annotationRef/>
      </w:r>
      <w:r w:rsidRPr="51CC5926">
        <w:t>Eu não colocaria o Gui. Provavelmente vamos ter diversas carinhas ao longo da série. Podemos mudar por ''A Serasa abordará temas como...''?</w:t>
      </w:r>
    </w:p>
  </w:comment>
  <w:comment w:id="3" w:author="Magarotto, Beatriz" w:date="2026-07-23T13:56:00Z" w:initials="MB">
    <w:p w14:paraId="182F4472" w14:textId="3E7414B4" w:rsidR="00C1210F" w:rsidRDefault="00C1210F">
      <w:pPr>
        <w:pStyle w:val="Textodecomentrio"/>
      </w:pPr>
      <w:r>
        <w:rPr>
          <w:rStyle w:val="Refdecomentrio"/>
        </w:rPr>
        <w:annotationRef/>
      </w:r>
      <w:r w:rsidRPr="1597CE56">
        <w:t>Sugestão: aluguel E financiamento (os dois temas serão amplamente discutidos ao longo dos episódios)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033C5F7" w15:done="1"/>
  <w15:commentEx w15:paraId="0C3FCD8C" w15:done="1"/>
  <w15:commentEx w15:paraId="74C6EC4D" w15:done="1"/>
  <w15:commentEx w15:paraId="182F447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D357EA" w16cex:dateUtc="2026-07-23T15:41:00Z"/>
  <w16cex:commentExtensible w16cex:durableId="4DD7D052" w16cex:dateUtc="2026-07-23T16:55:00Z"/>
  <w16cex:commentExtensible w16cex:durableId="335E63D3" w16cex:dateUtc="2026-07-23T16:56:00Z"/>
  <w16cex:commentExtensible w16cex:durableId="4DDC44A7" w16cex:dateUtc="2026-07-23T16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033C5F7" w16cid:durableId="3DD357EA"/>
  <w16cid:commentId w16cid:paraId="0C3FCD8C" w16cid:durableId="4DD7D052"/>
  <w16cid:commentId w16cid:paraId="74C6EC4D" w16cid:durableId="335E63D3"/>
  <w16cid:commentId w16cid:paraId="182F4472" w16cid:durableId="4DDC44A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BC9A5D6-9861-4059-944B-543E432CE1D5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7F3A8CC-C618-44E5-94EB-C7131D742E27}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F5532"/>
    <w:multiLevelType w:val="multilevel"/>
    <w:tmpl w:val="F1CE02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B992B67"/>
    <w:multiLevelType w:val="hybridMultilevel"/>
    <w:tmpl w:val="98EC24AE"/>
    <w:lvl w:ilvl="0" w:tplc="8A127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ECA7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561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0EB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A679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4885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05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36F5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B2A9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0311">
    <w:abstractNumId w:val="0"/>
  </w:num>
  <w:num w:numId="2" w16cid:durableId="13410815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eppe Cecchetti, Maria">
    <w15:presenceInfo w15:providerId="AD" w15:userId="S::maria.pcecchetti@experian.com::b18c20aa-bec4-4f82-9ec0-673a5ce7c6f1"/>
  </w15:person>
  <w15:person w15:author="Magarotto, Beatriz">
    <w15:presenceInfo w15:providerId="AD" w15:userId="S::beatriz.magarotto@br.experian.com::e15dffec-a41c-4e31-ab4a-98b6402431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08C16D"/>
    <w:rsid w:val="00004547"/>
    <w:rsid w:val="00020A52"/>
    <w:rsid w:val="00030D48"/>
    <w:rsid w:val="00035D13"/>
    <w:rsid w:val="0008114B"/>
    <w:rsid w:val="00082778"/>
    <w:rsid w:val="00085D80"/>
    <w:rsid w:val="00086BE7"/>
    <w:rsid w:val="00097011"/>
    <w:rsid w:val="000C2727"/>
    <w:rsid w:val="000F30FA"/>
    <w:rsid w:val="00121F32"/>
    <w:rsid w:val="00153979"/>
    <w:rsid w:val="00172965"/>
    <w:rsid w:val="001C2C73"/>
    <w:rsid w:val="001F7BC9"/>
    <w:rsid w:val="002075C5"/>
    <w:rsid w:val="002257BB"/>
    <w:rsid w:val="002F25BA"/>
    <w:rsid w:val="002F2688"/>
    <w:rsid w:val="002F3F19"/>
    <w:rsid w:val="00301499"/>
    <w:rsid w:val="00324AE9"/>
    <w:rsid w:val="00361524"/>
    <w:rsid w:val="00373641"/>
    <w:rsid w:val="00396C40"/>
    <w:rsid w:val="003A0C98"/>
    <w:rsid w:val="003B6A28"/>
    <w:rsid w:val="003F1438"/>
    <w:rsid w:val="00406791"/>
    <w:rsid w:val="0041407C"/>
    <w:rsid w:val="004561E3"/>
    <w:rsid w:val="00463F23"/>
    <w:rsid w:val="004764EF"/>
    <w:rsid w:val="00494BE0"/>
    <w:rsid w:val="004A7494"/>
    <w:rsid w:val="00502FD9"/>
    <w:rsid w:val="005037DC"/>
    <w:rsid w:val="005404A7"/>
    <w:rsid w:val="0059701A"/>
    <w:rsid w:val="005A4D05"/>
    <w:rsid w:val="005F948B"/>
    <w:rsid w:val="0060124F"/>
    <w:rsid w:val="00612702"/>
    <w:rsid w:val="00652A05"/>
    <w:rsid w:val="00653859"/>
    <w:rsid w:val="006821F5"/>
    <w:rsid w:val="00693386"/>
    <w:rsid w:val="00695CEB"/>
    <w:rsid w:val="006F2F85"/>
    <w:rsid w:val="00713918"/>
    <w:rsid w:val="007304E1"/>
    <w:rsid w:val="00737143"/>
    <w:rsid w:val="00772B0A"/>
    <w:rsid w:val="00780EF5"/>
    <w:rsid w:val="00783468"/>
    <w:rsid w:val="007A085C"/>
    <w:rsid w:val="007A20B4"/>
    <w:rsid w:val="007A39D3"/>
    <w:rsid w:val="007D1F52"/>
    <w:rsid w:val="007FDB63"/>
    <w:rsid w:val="00807F9A"/>
    <w:rsid w:val="00823F5C"/>
    <w:rsid w:val="0089728C"/>
    <w:rsid w:val="008A08BF"/>
    <w:rsid w:val="008A5D1A"/>
    <w:rsid w:val="008C054F"/>
    <w:rsid w:val="008C0ECD"/>
    <w:rsid w:val="008D0F0E"/>
    <w:rsid w:val="00903B83"/>
    <w:rsid w:val="00913016"/>
    <w:rsid w:val="00992E12"/>
    <w:rsid w:val="009F581C"/>
    <w:rsid w:val="00A017E0"/>
    <w:rsid w:val="00A37FA5"/>
    <w:rsid w:val="00A75038"/>
    <w:rsid w:val="00A76D8F"/>
    <w:rsid w:val="00A81EC5"/>
    <w:rsid w:val="00AC043C"/>
    <w:rsid w:val="00AE3DC7"/>
    <w:rsid w:val="00AE570E"/>
    <w:rsid w:val="00AF3A4E"/>
    <w:rsid w:val="00B34896"/>
    <w:rsid w:val="00B45053"/>
    <w:rsid w:val="00B840CD"/>
    <w:rsid w:val="00BC1206"/>
    <w:rsid w:val="00BC341C"/>
    <w:rsid w:val="00BE5644"/>
    <w:rsid w:val="00C1210F"/>
    <w:rsid w:val="00C27BF9"/>
    <w:rsid w:val="00C33F66"/>
    <w:rsid w:val="00C47A38"/>
    <w:rsid w:val="00C62E0C"/>
    <w:rsid w:val="00C806C6"/>
    <w:rsid w:val="00CC0FD8"/>
    <w:rsid w:val="00CF5F42"/>
    <w:rsid w:val="00D21C51"/>
    <w:rsid w:val="00D56470"/>
    <w:rsid w:val="00D73BB6"/>
    <w:rsid w:val="00D95E69"/>
    <w:rsid w:val="00DC1DB1"/>
    <w:rsid w:val="00DD6C38"/>
    <w:rsid w:val="00DE3905"/>
    <w:rsid w:val="00E52287"/>
    <w:rsid w:val="00E677BE"/>
    <w:rsid w:val="00E81304"/>
    <w:rsid w:val="00E9047E"/>
    <w:rsid w:val="00E91ACE"/>
    <w:rsid w:val="00E94555"/>
    <w:rsid w:val="00ED7D55"/>
    <w:rsid w:val="00EF2FF8"/>
    <w:rsid w:val="00F214CE"/>
    <w:rsid w:val="00F2648E"/>
    <w:rsid w:val="00F50810"/>
    <w:rsid w:val="00F5592D"/>
    <w:rsid w:val="00F55C01"/>
    <w:rsid w:val="00F80157"/>
    <w:rsid w:val="00FF2E2F"/>
    <w:rsid w:val="00FF77F6"/>
    <w:rsid w:val="01EAAE44"/>
    <w:rsid w:val="02BAA53F"/>
    <w:rsid w:val="037E6590"/>
    <w:rsid w:val="03AAE1D5"/>
    <w:rsid w:val="03AC84EA"/>
    <w:rsid w:val="0428DC39"/>
    <w:rsid w:val="04355222"/>
    <w:rsid w:val="0541151C"/>
    <w:rsid w:val="054592B4"/>
    <w:rsid w:val="05C1B273"/>
    <w:rsid w:val="05FDD082"/>
    <w:rsid w:val="0634AB20"/>
    <w:rsid w:val="06E312A7"/>
    <w:rsid w:val="0721352F"/>
    <w:rsid w:val="0738A89A"/>
    <w:rsid w:val="084E63C0"/>
    <w:rsid w:val="09BC73A0"/>
    <w:rsid w:val="09CAA1D1"/>
    <w:rsid w:val="0A6577BF"/>
    <w:rsid w:val="0B3A38E8"/>
    <w:rsid w:val="0B676623"/>
    <w:rsid w:val="0B762EC9"/>
    <w:rsid w:val="0B78DDBA"/>
    <w:rsid w:val="0BCFF33A"/>
    <w:rsid w:val="0BDED87D"/>
    <w:rsid w:val="0C0669B3"/>
    <w:rsid w:val="0C5174CC"/>
    <w:rsid w:val="0C8F8184"/>
    <w:rsid w:val="0E16D042"/>
    <w:rsid w:val="0E2BE86B"/>
    <w:rsid w:val="0FC02C61"/>
    <w:rsid w:val="1018A336"/>
    <w:rsid w:val="103B844E"/>
    <w:rsid w:val="10ECAA07"/>
    <w:rsid w:val="115F78F0"/>
    <w:rsid w:val="1163506A"/>
    <w:rsid w:val="11720980"/>
    <w:rsid w:val="11D7343E"/>
    <w:rsid w:val="11DE3469"/>
    <w:rsid w:val="12594F50"/>
    <w:rsid w:val="129D4826"/>
    <w:rsid w:val="130628B0"/>
    <w:rsid w:val="13E75F31"/>
    <w:rsid w:val="14812AEC"/>
    <w:rsid w:val="14B769D5"/>
    <w:rsid w:val="157A0B96"/>
    <w:rsid w:val="15B5EFA7"/>
    <w:rsid w:val="170198A1"/>
    <w:rsid w:val="18223E72"/>
    <w:rsid w:val="18675C2E"/>
    <w:rsid w:val="18F53218"/>
    <w:rsid w:val="196A3659"/>
    <w:rsid w:val="1998C1B9"/>
    <w:rsid w:val="1A68D8F1"/>
    <w:rsid w:val="1A6F9958"/>
    <w:rsid w:val="1A81F739"/>
    <w:rsid w:val="1ACFEC8B"/>
    <w:rsid w:val="1BCD830E"/>
    <w:rsid w:val="1E8D1943"/>
    <w:rsid w:val="1EF1D950"/>
    <w:rsid w:val="20069334"/>
    <w:rsid w:val="211169BF"/>
    <w:rsid w:val="21E7693B"/>
    <w:rsid w:val="21FEC489"/>
    <w:rsid w:val="2201C113"/>
    <w:rsid w:val="220B27F9"/>
    <w:rsid w:val="229A471B"/>
    <w:rsid w:val="238EA414"/>
    <w:rsid w:val="23A87C73"/>
    <w:rsid w:val="243D8887"/>
    <w:rsid w:val="24B538BD"/>
    <w:rsid w:val="26052267"/>
    <w:rsid w:val="26F9A793"/>
    <w:rsid w:val="2737E365"/>
    <w:rsid w:val="274A597D"/>
    <w:rsid w:val="275C8132"/>
    <w:rsid w:val="27F8F4FC"/>
    <w:rsid w:val="2808D678"/>
    <w:rsid w:val="280D2276"/>
    <w:rsid w:val="28860CB8"/>
    <w:rsid w:val="28B8849D"/>
    <w:rsid w:val="28CCEF5C"/>
    <w:rsid w:val="28D82A45"/>
    <w:rsid w:val="29EB14B1"/>
    <w:rsid w:val="29F20505"/>
    <w:rsid w:val="29FBDFF3"/>
    <w:rsid w:val="2A0F1D37"/>
    <w:rsid w:val="2ABA648E"/>
    <w:rsid w:val="2AE38069"/>
    <w:rsid w:val="2B629961"/>
    <w:rsid w:val="2C5740C7"/>
    <w:rsid w:val="2DBB7040"/>
    <w:rsid w:val="2E2B3D2D"/>
    <w:rsid w:val="3105692A"/>
    <w:rsid w:val="3142157D"/>
    <w:rsid w:val="32576964"/>
    <w:rsid w:val="32B19E5B"/>
    <w:rsid w:val="32EA8AD5"/>
    <w:rsid w:val="33525EC2"/>
    <w:rsid w:val="335AB6D8"/>
    <w:rsid w:val="33779404"/>
    <w:rsid w:val="34D8BC80"/>
    <w:rsid w:val="350E2D6D"/>
    <w:rsid w:val="354AA160"/>
    <w:rsid w:val="35FA3B4D"/>
    <w:rsid w:val="3636ED2F"/>
    <w:rsid w:val="364DB93D"/>
    <w:rsid w:val="380E3EFC"/>
    <w:rsid w:val="38671FDA"/>
    <w:rsid w:val="38BBEE5B"/>
    <w:rsid w:val="3A74F6AC"/>
    <w:rsid w:val="3A760E38"/>
    <w:rsid w:val="3AE36E55"/>
    <w:rsid w:val="3B0C6749"/>
    <w:rsid w:val="3BA6C06A"/>
    <w:rsid w:val="3BBE3993"/>
    <w:rsid w:val="3E6A17CB"/>
    <w:rsid w:val="3F83486D"/>
    <w:rsid w:val="402C1587"/>
    <w:rsid w:val="406FE321"/>
    <w:rsid w:val="408932C8"/>
    <w:rsid w:val="431488C8"/>
    <w:rsid w:val="43D1F18C"/>
    <w:rsid w:val="44B547A8"/>
    <w:rsid w:val="452E3256"/>
    <w:rsid w:val="459AD056"/>
    <w:rsid w:val="45BE7345"/>
    <w:rsid w:val="47E48B99"/>
    <w:rsid w:val="48A34E73"/>
    <w:rsid w:val="496F183B"/>
    <w:rsid w:val="4A49CC0D"/>
    <w:rsid w:val="4B38AE50"/>
    <w:rsid w:val="4C81BB80"/>
    <w:rsid w:val="4CE3AC5C"/>
    <w:rsid w:val="4D4B9708"/>
    <w:rsid w:val="4DA35CB8"/>
    <w:rsid w:val="4DA5A9AF"/>
    <w:rsid w:val="4DC85C59"/>
    <w:rsid w:val="4F2834C0"/>
    <w:rsid w:val="501CB56A"/>
    <w:rsid w:val="503B7E19"/>
    <w:rsid w:val="505285E9"/>
    <w:rsid w:val="506EEAB5"/>
    <w:rsid w:val="5109157F"/>
    <w:rsid w:val="514F3E6C"/>
    <w:rsid w:val="51D578AF"/>
    <w:rsid w:val="5219852A"/>
    <w:rsid w:val="52199631"/>
    <w:rsid w:val="5269F230"/>
    <w:rsid w:val="534BCD9F"/>
    <w:rsid w:val="5388A55A"/>
    <w:rsid w:val="53CAA9E1"/>
    <w:rsid w:val="544EE72C"/>
    <w:rsid w:val="5451C17E"/>
    <w:rsid w:val="54CB4C11"/>
    <w:rsid w:val="54DD5ACE"/>
    <w:rsid w:val="559CE765"/>
    <w:rsid w:val="55FA18BB"/>
    <w:rsid w:val="563B655A"/>
    <w:rsid w:val="577BDB1F"/>
    <w:rsid w:val="57DF2035"/>
    <w:rsid w:val="59B48797"/>
    <w:rsid w:val="5AB6F519"/>
    <w:rsid w:val="5B67BDA2"/>
    <w:rsid w:val="5B82F013"/>
    <w:rsid w:val="5C05FBFC"/>
    <w:rsid w:val="5C15A129"/>
    <w:rsid w:val="5C270A60"/>
    <w:rsid w:val="5C8C83AB"/>
    <w:rsid w:val="5D01DEAD"/>
    <w:rsid w:val="5D5B3DE0"/>
    <w:rsid w:val="5F0DB387"/>
    <w:rsid w:val="5F6FCB2F"/>
    <w:rsid w:val="61419D2B"/>
    <w:rsid w:val="61A99CD6"/>
    <w:rsid w:val="621EEDAE"/>
    <w:rsid w:val="631173F2"/>
    <w:rsid w:val="6368A834"/>
    <w:rsid w:val="646680A8"/>
    <w:rsid w:val="65053E4C"/>
    <w:rsid w:val="653AC1DD"/>
    <w:rsid w:val="6547AD6B"/>
    <w:rsid w:val="66B5AA84"/>
    <w:rsid w:val="680BC8FB"/>
    <w:rsid w:val="682271ED"/>
    <w:rsid w:val="684A6C8C"/>
    <w:rsid w:val="687E7164"/>
    <w:rsid w:val="68F3AFF7"/>
    <w:rsid w:val="68FE03BA"/>
    <w:rsid w:val="69050180"/>
    <w:rsid w:val="6908A5B3"/>
    <w:rsid w:val="694E0516"/>
    <w:rsid w:val="69762E49"/>
    <w:rsid w:val="69C7F027"/>
    <w:rsid w:val="6A9993F7"/>
    <w:rsid w:val="6AA0A73C"/>
    <w:rsid w:val="6AABF60D"/>
    <w:rsid w:val="6B08C16D"/>
    <w:rsid w:val="6B8E2FFE"/>
    <w:rsid w:val="6C84B188"/>
    <w:rsid w:val="6CA1EF42"/>
    <w:rsid w:val="6CCFA03F"/>
    <w:rsid w:val="6D62ACEC"/>
    <w:rsid w:val="6EB8448A"/>
    <w:rsid w:val="6EFA58B1"/>
    <w:rsid w:val="6F31A462"/>
    <w:rsid w:val="702AE849"/>
    <w:rsid w:val="703ED60B"/>
    <w:rsid w:val="72089CE6"/>
    <w:rsid w:val="72D19D79"/>
    <w:rsid w:val="733BAB80"/>
    <w:rsid w:val="74245D9D"/>
    <w:rsid w:val="742BDB3B"/>
    <w:rsid w:val="76AC064F"/>
    <w:rsid w:val="77567875"/>
    <w:rsid w:val="778C8ED8"/>
    <w:rsid w:val="77AB2B92"/>
    <w:rsid w:val="791DA76D"/>
    <w:rsid w:val="7A0276A2"/>
    <w:rsid w:val="7A8060F4"/>
    <w:rsid w:val="7CBB58A0"/>
    <w:rsid w:val="7D3118FE"/>
    <w:rsid w:val="7E22B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6672"/>
  <w15:docId w15:val="{08998078-5B81-4DB9-9913-712BF4B5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epargpadro"/>
    <w:uiPriority w:val="99"/>
    <w:unhideWhenUsed/>
    <w:rsid w:val="4A49CC0D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35D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35D13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9F5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hyperlink" Target="http://www.serasa.com.b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serasa.com.b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comments" Target="comments.xm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playlist?list=PLMP1oQq_MF-I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ec0099-305f-4cb1-9318-43caba4a0ca4">
      <Terms xmlns="http://schemas.microsoft.com/office/infopath/2007/PartnerControls"/>
    </lcf76f155ced4ddcb4097134ff3c332f>
    <TaxCatchAll xmlns="b178f695-71ff-4a8e-a565-49262d5985c0" xsi:nil="true"/>
    <Imagem xmlns="bbec0099-305f-4cb1-9318-43caba4a0ca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F436380A8FE4BBBDFE211B8D348CC" ma:contentTypeVersion="24" ma:contentTypeDescription="Create a new document." ma:contentTypeScope="" ma:versionID="5fbff5ae3a009104f4f15708a82ed762">
  <xsd:schema xmlns:xsd="http://www.w3.org/2001/XMLSchema" xmlns:xs="http://www.w3.org/2001/XMLSchema" xmlns:p="http://schemas.microsoft.com/office/2006/metadata/properties" xmlns:ns2="bbec0099-305f-4cb1-9318-43caba4a0ca4" xmlns:ns3="b178f695-71ff-4a8e-a565-49262d5985c0" targetNamespace="http://schemas.microsoft.com/office/2006/metadata/properties" ma:root="true" ma:fieldsID="deda8f8be959a83e61949c0efa1ab327" ns2:_="" ns3:_="">
    <xsd:import namespace="bbec0099-305f-4cb1-9318-43caba4a0ca4"/>
    <xsd:import namespace="b178f695-71ff-4a8e-a565-49262d598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Imagem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c0099-305f-4cb1-9318-43caba4a0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bd36814-a0ed-4445-b17e-fb0b648984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magem" ma:index="24" nillable="true" ma:displayName="Imagem" ma:format="Thumbnail" ma:internalName="Imagem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8f695-71ff-4a8e-a565-49262d598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6a7ba8a-c930-481d-b00e-13f59e78ee48}" ma:internalName="TaxCatchAll" ma:showField="CatchAllData" ma:web="b178f695-71ff-4a8e-a565-49262d598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EA2FFE-3EC4-4FE9-8836-6490715B03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13592E-7CDC-4AF4-8F7C-9E1B4092D1B0}">
  <ds:schemaRefs>
    <ds:schemaRef ds:uri="http://schemas.microsoft.com/office/2006/metadata/properties"/>
    <ds:schemaRef ds:uri="http://schemas.microsoft.com/office/infopath/2007/PartnerControls"/>
    <ds:schemaRef ds:uri="bbec0099-305f-4cb1-9318-43caba4a0ca4"/>
    <ds:schemaRef ds:uri="b178f695-71ff-4a8e-a565-49262d5985c0"/>
  </ds:schemaRefs>
</ds:datastoreItem>
</file>

<file path=customXml/itemProps3.xml><?xml version="1.0" encoding="utf-8"?>
<ds:datastoreItem xmlns:ds="http://schemas.openxmlformats.org/officeDocument/2006/customXml" ds:itemID="{44253159-1A32-4398-92B1-5C56C40EA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c0099-305f-4cb1-9318-43caba4a0ca4"/>
    <ds:schemaRef ds:uri="b178f695-71ff-4a8e-a565-49262d598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880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Moraes, Eduarda</dc:creator>
  <cp:keywords/>
  <cp:lastModifiedBy>Catarina Gomes</cp:lastModifiedBy>
  <cp:revision>2</cp:revision>
  <dcterms:created xsi:type="dcterms:W3CDTF">2026-08-03T17:57:00Z</dcterms:created>
  <dcterms:modified xsi:type="dcterms:W3CDTF">2026-08-03T17:57:00Z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0x010100C57F436380A8FE4BBBDFE211B8D348CC</vt:lpwstr>
  </property>
  <property fmtid="{D5CDD505-2E9C-101B-9397-08002B2CF9AE}" pid="3" name="MediaServiceImageTags">
    <vt:lpwstr/>
  </property>
</Properties>
</file>