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8AB6E31" w:rsidR="00202704" w:rsidRDefault="77373283" w:rsidP="2B6AC1CB">
      <w:pPr>
        <w:spacing w:after="160"/>
        <w:jc w:val="center"/>
        <w:rPr>
          <w:b/>
          <w:bCs/>
          <w:sz w:val="28"/>
          <w:szCs w:val="28"/>
          <w:lang w:val="en-US"/>
        </w:rPr>
      </w:pPr>
      <w:r w:rsidRPr="2C4332ED">
        <w:rPr>
          <w:b/>
          <w:bCs/>
          <w:sz w:val="28"/>
          <w:szCs w:val="28"/>
        </w:rPr>
        <w:t>Boa saúde financeira é critério amoroso para 88% dos brasileiros, aponta pesquisa da Serasa</w:t>
      </w:r>
    </w:p>
    <w:p w14:paraId="00000002" w14:textId="64B460B0" w:rsidR="00202704" w:rsidRDefault="77373283" w:rsidP="2C4332ED">
      <w:pPr>
        <w:numPr>
          <w:ilvl w:val="0"/>
          <w:numId w:val="1"/>
        </w:numPr>
        <w:rPr>
          <w:i/>
          <w:iCs/>
          <w:lang w:val="en-US"/>
        </w:rPr>
      </w:pPr>
      <w:r w:rsidRPr="2C4332ED">
        <w:rPr>
          <w:i/>
          <w:iCs/>
        </w:rPr>
        <w:t>Para 61% dos entrevistados, a condição financeira da pessoa impacta na percepção de um relacionamento duradouro;</w:t>
      </w:r>
    </w:p>
    <w:p w14:paraId="00000003" w14:textId="09E13774" w:rsidR="00202704" w:rsidRDefault="77373283" w:rsidP="2C4332ED">
      <w:pPr>
        <w:numPr>
          <w:ilvl w:val="0"/>
          <w:numId w:val="1"/>
        </w:numPr>
        <w:rPr>
          <w:i/>
          <w:iCs/>
          <w:lang w:val="en-US"/>
        </w:rPr>
      </w:pPr>
      <w:r w:rsidRPr="2C4332ED">
        <w:rPr>
          <w:i/>
          <w:iCs/>
        </w:rPr>
        <w:t>45% apontam o dinheiro como uma das principais causas de conflito amoroso;</w:t>
      </w:r>
    </w:p>
    <w:p w14:paraId="00000004" w14:textId="6CB97696" w:rsidR="00202704" w:rsidRDefault="77373283" w:rsidP="2C4332ED">
      <w:pPr>
        <w:numPr>
          <w:ilvl w:val="0"/>
          <w:numId w:val="1"/>
        </w:numPr>
        <w:spacing w:after="160"/>
        <w:rPr>
          <w:i/>
          <w:iCs/>
          <w:lang w:val="en-US"/>
        </w:rPr>
      </w:pPr>
      <w:r w:rsidRPr="2C4332ED">
        <w:rPr>
          <w:i/>
          <w:iCs/>
        </w:rPr>
        <w:t>Quase metade dos entrevistados (45%) afirma já ter se endividado por causa de um parceiro.</w:t>
      </w:r>
    </w:p>
    <w:p w14:paraId="769F63D8" w14:textId="7BA0D3EA" w:rsidR="2B6AC1CB" w:rsidRDefault="2B6AC1CB" w:rsidP="2C4332ED">
      <w:pPr>
        <w:spacing w:after="160"/>
        <w:ind w:left="720" w:hanging="360"/>
        <w:rPr>
          <w:i/>
          <w:iCs/>
        </w:rPr>
      </w:pPr>
    </w:p>
    <w:p w14:paraId="157E4A3F" w14:textId="653001B9" w:rsidR="00202704" w:rsidRDefault="719DF0D9" w:rsidP="2C4332ED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b/>
          <w:bCs/>
          <w:sz w:val="24"/>
          <w:szCs w:val="24"/>
        </w:rPr>
        <w:t>Junho de 2026</w:t>
      </w:r>
      <w:r w:rsidR="77373283" w:rsidRPr="2C4332ED">
        <w:rPr>
          <w:sz w:val="24"/>
          <w:szCs w:val="24"/>
        </w:rPr>
        <w:t xml:space="preserve"> – Assim como comportamentos tóxicos ou incompatibilidades de </w:t>
      </w:r>
      <w:r w:rsidR="1B296D89" w:rsidRPr="2C4332ED">
        <w:rPr>
          <w:sz w:val="24"/>
          <w:szCs w:val="24"/>
        </w:rPr>
        <w:t>personalidade, uma</w:t>
      </w:r>
      <w:r w:rsidR="77373283" w:rsidRPr="2C4332ED">
        <w:rPr>
          <w:sz w:val="24"/>
          <w:szCs w:val="24"/>
        </w:rPr>
        <w:t xml:space="preserve"> nova pesquisa da Serasa, realizada em parceria com o Instituto Opinion Box, mostra que </w:t>
      </w:r>
      <w:r w:rsidR="7C95B44A" w:rsidRPr="2C4332ED">
        <w:rPr>
          <w:sz w:val="24"/>
          <w:szCs w:val="24"/>
        </w:rPr>
        <w:t>questões financeiras também passaram a ser observadas como sinais de alerta nos relacionamentos.</w:t>
      </w:r>
      <w:r w:rsidR="7524977E" w:rsidRPr="2C4332ED">
        <w:rPr>
          <w:sz w:val="24"/>
          <w:szCs w:val="24"/>
        </w:rPr>
        <w:t xml:space="preserve"> Nove em cada dez entrevistados (90%) preferem se relacionar com alguém que tenha o hábito de economizar para o futuro, enquanto 88% consideram importante que o parceiro tenha uma boa saúde financeira.</w:t>
      </w:r>
    </w:p>
    <w:p w14:paraId="00000007" w14:textId="66C85E74" w:rsidR="00202704" w:rsidRDefault="51EE3419" w:rsidP="2C4332ED">
      <w:pPr>
        <w:spacing w:after="160"/>
        <w:jc w:val="both"/>
        <w:rPr>
          <w:sz w:val="24"/>
          <w:szCs w:val="24"/>
        </w:rPr>
      </w:pPr>
      <w:r w:rsidRPr="2C4332ED">
        <w:rPr>
          <w:sz w:val="24"/>
          <w:szCs w:val="24"/>
        </w:rPr>
        <w:t>S</w:t>
      </w:r>
      <w:r w:rsidR="77373283" w:rsidRPr="2C4332ED">
        <w:rPr>
          <w:sz w:val="24"/>
          <w:szCs w:val="24"/>
        </w:rPr>
        <w:t xml:space="preserve">egundo </w:t>
      </w:r>
      <w:r w:rsidR="0733DD60" w:rsidRPr="2C4332ED">
        <w:rPr>
          <w:sz w:val="24"/>
          <w:szCs w:val="24"/>
        </w:rPr>
        <w:t>o estudo</w:t>
      </w:r>
      <w:r w:rsidR="77373283" w:rsidRPr="2C4332ED">
        <w:rPr>
          <w:sz w:val="24"/>
          <w:szCs w:val="24"/>
        </w:rPr>
        <w:t>, 74% dos entrevistados já ajudaram financeiramente um parceiro, enquanto 62% afirmam já ter precisado desse tipo de ajuda em algum momento do relacionamento. Por outro lado, quase metade dos brasileiros 45% apontam o dinheiro como uma das principais causas de conflito amoroso.</w:t>
      </w:r>
    </w:p>
    <w:p w14:paraId="1BCD46A0" w14:textId="04CA7B39" w:rsidR="1965C8D0" w:rsidRDefault="1965C8D0" w:rsidP="2C4332ED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sz w:val="24"/>
          <w:szCs w:val="24"/>
        </w:rPr>
        <w:t>"Os dados revelam que o dinheiro ocupa um papel ambíguo na vida amorosa dos brasileiros. Ao mesmo tempo em que fortalece laços de parceria e apoio, também está entre os principais motivos de conflitos entre casais, vistas como "</w:t>
      </w:r>
      <w:proofErr w:type="spellStart"/>
      <w:r w:rsidRPr="2C4332ED">
        <w:rPr>
          <w:sz w:val="24"/>
          <w:szCs w:val="24"/>
        </w:rPr>
        <w:t>red</w:t>
      </w:r>
      <w:proofErr w:type="spellEnd"/>
      <w:r w:rsidRPr="2C4332ED">
        <w:rPr>
          <w:sz w:val="24"/>
          <w:szCs w:val="24"/>
        </w:rPr>
        <w:t xml:space="preserve"> flags financeiras", comenta Aline Vieira, especialista da Serasa em educação financeira.</w:t>
      </w:r>
    </w:p>
    <w:p w14:paraId="6E5E88B8" w14:textId="1C08216F" w:rsidR="2C4332ED" w:rsidRDefault="2C4332ED" w:rsidP="2C4332ED">
      <w:pPr>
        <w:spacing w:after="160"/>
        <w:jc w:val="both"/>
        <w:rPr>
          <w:sz w:val="24"/>
          <w:szCs w:val="24"/>
        </w:rPr>
      </w:pPr>
    </w:p>
    <w:p w14:paraId="00000008" w14:textId="77777777" w:rsidR="00202704" w:rsidRDefault="009554EA" w:rsidP="2C4332ED">
      <w:pPr>
        <w:spacing w:after="16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3CE0C51" wp14:editId="28A5EB7D">
            <wp:extent cx="3764803" cy="2818459"/>
            <wp:effectExtent l="0" t="0" r="7620" b="127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4803" cy="2818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9" w14:textId="1081642E" w:rsidR="00202704" w:rsidRDefault="77373283" w:rsidP="2B6AC1CB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sz w:val="24"/>
          <w:szCs w:val="24"/>
        </w:rPr>
        <w:t xml:space="preserve">A pesquisa mostra ainda que os impactos financeiros dos relacionamentos podem ser profundos e duradouros. Quase metade dos entrevistados (45%) afirma já ter se endividado por causa de um parceiro, sendo que 29% passaram por essa situação </w:t>
      </w:r>
      <w:r w:rsidRPr="2C4332ED">
        <w:rPr>
          <w:sz w:val="24"/>
          <w:szCs w:val="24"/>
        </w:rPr>
        <w:lastRenderedPageBreak/>
        <w:t>mais de uma vez. Além disso, 44% relatam já ter ficado com o nome negativado em decorrência de relacionamentos amorosos</w:t>
      </w:r>
      <w:r w:rsidR="79F25AFF" w:rsidRPr="2C4332ED">
        <w:rPr>
          <w:sz w:val="24"/>
          <w:szCs w:val="24"/>
        </w:rPr>
        <w:t xml:space="preserve"> e</w:t>
      </w:r>
      <w:r w:rsidRPr="2C4332ED">
        <w:rPr>
          <w:sz w:val="24"/>
          <w:szCs w:val="24"/>
        </w:rPr>
        <w:t xml:space="preserve"> 42% já contraíram empréstimos por conta de um parceiro.</w:t>
      </w:r>
    </w:p>
    <w:p w14:paraId="0000000A" w14:textId="600559B2" w:rsidR="00202704" w:rsidRDefault="77373283" w:rsidP="2B6AC1CB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sz w:val="24"/>
          <w:szCs w:val="24"/>
        </w:rPr>
        <w:t>Esse cenário ajuda a explicar por que a situação financeira vem ganhando relevância na construção dos relacionamentos. Para 61% dos entrevistados, a condição financeira da pessoa impacta na percepção de um relacionamento duradouro. Além disso, 29% já deixaram de assumir compromissos importantes, como morar junto ou financiar um bem, por incompatibilidade financeira com o parceiro.</w:t>
      </w:r>
    </w:p>
    <w:p w14:paraId="0000000C" w14:textId="5C4DE500" w:rsidR="00202704" w:rsidRDefault="77373283" w:rsidP="77373283">
      <w:pPr>
        <w:spacing w:after="160"/>
        <w:jc w:val="both"/>
        <w:rPr>
          <w:sz w:val="24"/>
          <w:szCs w:val="24"/>
        </w:rPr>
      </w:pPr>
      <w:r w:rsidRPr="2C4332ED">
        <w:rPr>
          <w:sz w:val="24"/>
          <w:szCs w:val="24"/>
        </w:rPr>
        <w:t>"As finanças passaram a fazer parte da avaliação de compatibilidade entre os casais. Assim como valores, objetivos de vida e comportamento, a forma como uma pessoa lida com dinheiro também pode ser vista como um sinal de alinhamento ou de alerta para o futuro da relação</w:t>
      </w:r>
      <w:r w:rsidR="402DD5EA" w:rsidRPr="2C4332ED">
        <w:rPr>
          <w:sz w:val="24"/>
          <w:szCs w:val="24"/>
        </w:rPr>
        <w:t>", explica Aline.</w:t>
      </w:r>
      <w:r w:rsidRPr="2C4332ED">
        <w:rPr>
          <w:sz w:val="24"/>
          <w:szCs w:val="24"/>
        </w:rPr>
        <w:t xml:space="preserve"> </w:t>
      </w:r>
      <w:r w:rsidR="3D050AF5" w:rsidRPr="2C4332ED">
        <w:rPr>
          <w:sz w:val="24"/>
          <w:szCs w:val="24"/>
        </w:rPr>
        <w:t>"</w:t>
      </w:r>
      <w:r w:rsidRPr="2C4332ED">
        <w:rPr>
          <w:sz w:val="24"/>
          <w:szCs w:val="24"/>
        </w:rPr>
        <w:t>Os dados mostram que planejamento, transparência e responsabilidade financeira estão cada vez mais associados à construção de relacionamentos duradouro</w:t>
      </w:r>
      <w:r w:rsidR="0FEDA628" w:rsidRPr="2C4332ED">
        <w:rPr>
          <w:sz w:val="24"/>
          <w:szCs w:val="24"/>
        </w:rPr>
        <w:t>s."</w:t>
      </w:r>
    </w:p>
    <w:p w14:paraId="0000000D" w14:textId="151D8477" w:rsidR="00202704" w:rsidRDefault="77373283" w:rsidP="2B6AC1CB">
      <w:pPr>
        <w:spacing w:after="160"/>
        <w:jc w:val="both"/>
        <w:rPr>
          <w:b/>
          <w:bCs/>
          <w:sz w:val="24"/>
          <w:szCs w:val="24"/>
          <w:lang w:val="en-US"/>
        </w:rPr>
      </w:pPr>
      <w:r w:rsidRPr="2C4332ED">
        <w:rPr>
          <w:b/>
          <w:bCs/>
          <w:sz w:val="24"/>
          <w:szCs w:val="24"/>
        </w:rPr>
        <w:t>Metodologia</w:t>
      </w:r>
    </w:p>
    <w:p w14:paraId="0000000E" w14:textId="4618B18E" w:rsidR="00202704" w:rsidRDefault="77373283" w:rsidP="2B6AC1CB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sz w:val="24"/>
          <w:szCs w:val="24"/>
        </w:rPr>
        <w:t>A pesquisa foi realizada pelo Instituto Opinion Box entre os dias 19 e 27 de maio de 2026. Foram ouvidas 1.257 pessoas de todo o Brasil. A margem de erro é de 2,7 pontos percentuais.</w:t>
      </w:r>
    </w:p>
    <w:p w14:paraId="0000000F" w14:textId="7A1D05C8" w:rsidR="00202704" w:rsidRDefault="77373283" w:rsidP="2B6AC1CB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b/>
          <w:bCs/>
          <w:sz w:val="24"/>
          <w:szCs w:val="24"/>
        </w:rPr>
        <w:t>Sobre a Serasa   </w:t>
      </w:r>
      <w:r w:rsidRPr="2C4332ED">
        <w:rPr>
          <w:sz w:val="24"/>
          <w:szCs w:val="24"/>
          <w:lang w:val="en-US"/>
        </w:rPr>
        <w:t xml:space="preserve">  </w:t>
      </w:r>
    </w:p>
    <w:p w14:paraId="00000010" w14:textId="6D939F99" w:rsidR="00202704" w:rsidRDefault="77373283" w:rsidP="2B6AC1CB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sz w:val="24"/>
          <w:szCs w:val="24"/>
        </w:rPr>
        <w:t>Com o propósito de revolucionar o acesso ao crédito no Brasil, a Serasa oferece um ecossistema completo voltado para a melhoria da saúde financeira da população por meio de produtos e serviços digitais. Mais informações em  </w:t>
      </w:r>
      <w:hyperlink r:id="rId9">
        <w:r w:rsidRPr="2C4332ED">
          <w:rPr>
            <w:color w:val="1155CC"/>
            <w:sz w:val="24"/>
            <w:szCs w:val="24"/>
            <w:u w:val="single"/>
          </w:rPr>
          <w:t>www.serasa.com.br</w:t>
        </w:r>
      </w:hyperlink>
      <w:r w:rsidRPr="2C4332ED">
        <w:rPr>
          <w:sz w:val="24"/>
          <w:szCs w:val="24"/>
        </w:rPr>
        <w:t xml:space="preserve"> e via redes sociais no @serasa.  </w:t>
      </w:r>
    </w:p>
    <w:p w14:paraId="00000011" w14:textId="04E9C52B" w:rsidR="00202704" w:rsidRDefault="77373283" w:rsidP="2B6AC1CB">
      <w:pPr>
        <w:spacing w:after="160"/>
        <w:jc w:val="both"/>
        <w:rPr>
          <w:sz w:val="24"/>
          <w:szCs w:val="24"/>
          <w:lang w:val="en-US"/>
        </w:rPr>
      </w:pPr>
      <w:r w:rsidRPr="2C4332ED">
        <w:rPr>
          <w:sz w:val="24"/>
          <w:szCs w:val="24"/>
          <w:lang w:val="en-US"/>
        </w:rPr>
        <w:t xml:space="preserve"> </w:t>
      </w:r>
      <w:r w:rsidRPr="2C4332ED">
        <w:rPr>
          <w:b/>
          <w:bCs/>
          <w:sz w:val="24"/>
          <w:szCs w:val="24"/>
        </w:rPr>
        <w:t>Informações à imprensa </w:t>
      </w:r>
      <w:r w:rsidRPr="2C4332ED">
        <w:rPr>
          <w:sz w:val="24"/>
          <w:szCs w:val="24"/>
          <w:lang w:val="en-US"/>
        </w:rPr>
        <w:t xml:space="preserve">  </w:t>
      </w:r>
    </w:p>
    <w:p w14:paraId="1EE5468F" w14:textId="77777777" w:rsidR="00D84FBB" w:rsidRPr="00EC0B5A" w:rsidRDefault="00D84FBB" w:rsidP="00D84FBB">
      <w:pPr>
        <w:spacing w:line="278" w:lineRule="auto"/>
        <w:jc w:val="both"/>
        <w:rPr>
          <w:sz w:val="24"/>
          <w:szCs w:val="24"/>
        </w:rPr>
      </w:pPr>
      <w:proofErr w:type="spellStart"/>
      <w:r w:rsidRPr="00EC0B5A">
        <w:rPr>
          <w:b/>
          <w:bCs/>
          <w:sz w:val="24"/>
          <w:szCs w:val="24"/>
        </w:rPr>
        <w:t>ngf</w:t>
      </w:r>
      <w:proofErr w:type="spellEnd"/>
      <w:r w:rsidRPr="00EC0B5A">
        <w:rPr>
          <w:b/>
          <w:bCs/>
          <w:sz w:val="24"/>
          <w:szCs w:val="24"/>
        </w:rPr>
        <w:t xml:space="preserve"> imprensa e assessoria (51)991236847 e (51) 996537333</w:t>
      </w:r>
    </w:p>
    <w:p w14:paraId="00000013" w14:textId="578831A4" w:rsidR="00202704" w:rsidRDefault="00202704" w:rsidP="77373283">
      <w:pPr>
        <w:spacing w:after="160"/>
        <w:jc w:val="both"/>
      </w:pPr>
    </w:p>
    <w:p w14:paraId="00000014" w14:textId="77777777" w:rsidR="00202704" w:rsidRDefault="00202704"/>
    <w:sectPr w:rsidR="00202704"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DCAD192-DE4B-41DD-A64E-6AD0533BD32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4F6BF3C-4903-47AF-B4EB-DDF0C60032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60E801"/>
    <w:multiLevelType w:val="multilevel"/>
    <w:tmpl w:val="B69289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473912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19DF0D9"/>
    <w:rsid w:val="00094C4F"/>
    <w:rsid w:val="00202704"/>
    <w:rsid w:val="00D84FBB"/>
    <w:rsid w:val="01C2DC89"/>
    <w:rsid w:val="0733DD60"/>
    <w:rsid w:val="0FEDA628"/>
    <w:rsid w:val="1965C8D0"/>
    <w:rsid w:val="199F821D"/>
    <w:rsid w:val="1B296D89"/>
    <w:rsid w:val="1CD4BDFA"/>
    <w:rsid w:val="2380AA28"/>
    <w:rsid w:val="297E97A0"/>
    <w:rsid w:val="2AB77346"/>
    <w:rsid w:val="2B6AC1CB"/>
    <w:rsid w:val="2C4332ED"/>
    <w:rsid w:val="31377A06"/>
    <w:rsid w:val="32E86A61"/>
    <w:rsid w:val="3D050AF5"/>
    <w:rsid w:val="3FF693D0"/>
    <w:rsid w:val="402DD5EA"/>
    <w:rsid w:val="41387D2B"/>
    <w:rsid w:val="43DDCCB1"/>
    <w:rsid w:val="474C5B38"/>
    <w:rsid w:val="48861A04"/>
    <w:rsid w:val="49D132A5"/>
    <w:rsid w:val="51EE3419"/>
    <w:rsid w:val="668EDE60"/>
    <w:rsid w:val="6DF3C3AC"/>
    <w:rsid w:val="719DF0D9"/>
    <w:rsid w:val="7524977E"/>
    <w:rsid w:val="77373283"/>
    <w:rsid w:val="79F25AFF"/>
    <w:rsid w:val="7C95B4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743AAA"/>
  <w15:docId w15:val="{DE51B2CB-FD15-434E-A946-FD42ED1F1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serasa.com.br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7F436380A8FE4BBBDFE211B8D348CC" ma:contentTypeVersion="24" ma:contentTypeDescription="Create a new document." ma:contentTypeScope="" ma:versionID="5fbff5ae3a009104f4f15708a82ed762">
  <xsd:schema xmlns:xsd="http://www.w3.org/2001/XMLSchema" xmlns:xs="http://www.w3.org/2001/XMLSchema" xmlns:p="http://schemas.microsoft.com/office/2006/metadata/properties" xmlns:ns2="bbec0099-305f-4cb1-9318-43caba4a0ca4" xmlns:ns3="b178f695-71ff-4a8e-a565-49262d5985c0" targetNamespace="http://schemas.microsoft.com/office/2006/metadata/properties" ma:root="true" ma:fieldsID="deda8f8be959a83e61949c0efa1ab327" ns2:_="" ns3:_="">
    <xsd:import namespace="bbec0099-305f-4cb1-9318-43caba4a0ca4"/>
    <xsd:import namespace="b178f695-71ff-4a8e-a565-49262d5985c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Imagem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c0099-305f-4cb1-9318-43caba4a0c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bd36814-a0ed-4445-b17e-fb0b648984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Imagem" ma:index="24" nillable="true" ma:displayName="Imagem" ma:format="Thumbnail" ma:internalName="Imagem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78f695-71ff-4a8e-a565-49262d5985c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6a7ba8a-c930-481d-b00e-13f59e78ee48}" ma:internalName="TaxCatchAll" ma:showField="CatchAllData" ma:web="b178f695-71ff-4a8e-a565-49262d5985c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ec0099-305f-4cb1-9318-43caba4a0ca4">
      <Terms xmlns="http://schemas.microsoft.com/office/infopath/2007/PartnerControls"/>
    </lcf76f155ced4ddcb4097134ff3c332f>
    <TaxCatchAll xmlns="b178f695-71ff-4a8e-a565-49262d5985c0" xsi:nil="true"/>
    <Imagem xmlns="bbec0099-305f-4cb1-9318-43caba4a0ca4" xsi:nil="true"/>
  </documentManagement>
</p:properties>
</file>

<file path=customXml/itemProps1.xml><?xml version="1.0" encoding="utf-8"?>
<ds:datastoreItem xmlns:ds="http://schemas.openxmlformats.org/officeDocument/2006/customXml" ds:itemID="{68EE6ACB-3B67-4FAA-A048-07857A9F91F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9C9813C-D58F-499E-BAAA-188A6D4E1C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ec0099-305f-4cb1-9318-43caba4a0ca4"/>
    <ds:schemaRef ds:uri="b178f695-71ff-4a8e-a565-49262d5985c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9E353FE-143B-4F68-BBDC-2B9F3DB15C5E}">
  <ds:schemaRefs>
    <ds:schemaRef ds:uri="http://schemas.microsoft.com/office/2006/metadata/properties"/>
    <ds:schemaRef ds:uri="http://schemas.microsoft.com/office/infopath/2007/PartnerControls"/>
    <ds:schemaRef ds:uri="bbec0099-305f-4cb1-9318-43caba4a0ca4"/>
    <ds:schemaRef ds:uri="b178f695-71ff-4a8e-a565-49262d5985c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2814</Characters>
  <Application>Microsoft Office Word</Application>
  <DocSecurity>0</DocSecurity>
  <Lines>23</Lines>
  <Paragraphs>6</Paragraphs>
  <ScaleCrop>false</ScaleCrop>
  <Company/>
  <LinksUpToDate>false</LinksUpToDate>
  <CharactersWithSpaces>3329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Catarina Gomes</dc:creator>
  <cp:lastModifiedBy>Catarina Gomes</cp:lastModifiedBy>
  <cp:revision>2</cp:revision>
  <dcterms:created xsi:type="dcterms:W3CDTF">2026-06-11T15:23:00Z</dcterms:created>
  <dcterms:modified xsi:type="dcterms:W3CDTF">2026-06-11T15:23:00Z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0x010100C57F436380A8FE4BBBDFE211B8D348CC</vt:lpwstr>
  </property>
  <property fmtid="{D5CDD505-2E9C-101B-9397-08002B2CF9AE}" pid="3" name="MediaServiceImageTags">
    <vt:lpwstr/>
  </property>
</Properties>
</file>