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1EEA8" w14:textId="77777777" w:rsidR="00B166FC" w:rsidRDefault="00B166FC" w:rsidP="00B166FC">
      <w:pPr>
        <w:spacing w:line="240" w:lineRule="auto"/>
        <w:ind w:left="-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Em cenário de alta da inadimplência, campanha de </w:t>
      </w:r>
      <w:proofErr w:type="spellStart"/>
      <w:r>
        <w:rPr>
          <w:b/>
          <w:bCs/>
          <w:sz w:val="28"/>
          <w:szCs w:val="28"/>
        </w:rPr>
        <w:t>Cif</w:t>
      </w:r>
      <w:proofErr w:type="spellEnd"/>
      <w:r>
        <w:rPr>
          <w:b/>
          <w:bCs/>
          <w:sz w:val="28"/>
          <w:szCs w:val="28"/>
        </w:rPr>
        <w:t xml:space="preserve"> e Serasa impulsiona busca por negociação de dívidas</w:t>
      </w:r>
    </w:p>
    <w:p w14:paraId="42DD5010" w14:textId="77777777" w:rsidR="00B166FC" w:rsidRDefault="00B166FC" w:rsidP="00B166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Brasil conta com 82,8 milhões de inadimplentes, de acordo com última atualização do Mapa da Inadimplência e Negociação de Dívidas da Serasa;</w:t>
      </w:r>
    </w:p>
    <w:p w14:paraId="3F555605" w14:textId="77777777" w:rsidR="00B166FC" w:rsidRDefault="00B166FC" w:rsidP="00B166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Ação entr</w:t>
      </w:r>
      <w:r>
        <w:rPr>
          <w:i/>
          <w:iCs/>
        </w:rPr>
        <w:t>a</w:t>
      </w:r>
      <w:r>
        <w:rPr>
          <w:i/>
          <w:iCs/>
          <w:color w:val="000000"/>
        </w:rPr>
        <w:t xml:space="preserve"> em sua reta final: consumidores podem cadastrar seus produtos até a próxima quinta-feira, 30 de abril;</w:t>
      </w:r>
    </w:p>
    <w:p w14:paraId="47D1E059" w14:textId="77777777" w:rsidR="00B166FC" w:rsidRDefault="00B166FC" w:rsidP="00B166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i/>
          <w:iCs/>
          <w:color w:val="000000"/>
        </w:rPr>
      </w:pPr>
      <w:r>
        <w:rPr>
          <w:i/>
          <w:iCs/>
        </w:rPr>
        <w:t>A campanha</w:t>
      </w:r>
      <w:r>
        <w:rPr>
          <w:i/>
          <w:iCs/>
          <w:color w:val="000000"/>
        </w:rPr>
        <w:t xml:space="preserve"> já soma mais de 172 mil participantes.</w:t>
      </w:r>
    </w:p>
    <w:p w14:paraId="59988AB3" w14:textId="1B2CC6FA" w:rsidR="00B166FC" w:rsidRDefault="00B166FC" w:rsidP="00B166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um cenário que ainda reúne mais de 82,8 milhões de brasileiros inadimplentes, iniciativas que combinam incentivo e solução prática para negociação de dívidas têm ganhado protagonismo. É o caso da parceria entre </w:t>
      </w:r>
      <w:proofErr w:type="spellStart"/>
      <w:r>
        <w:rPr>
          <w:sz w:val="24"/>
          <w:szCs w:val="24"/>
        </w:rPr>
        <w:t>Cif</w:t>
      </w:r>
      <w:proofErr w:type="spellEnd"/>
      <w:r>
        <w:rPr>
          <w:sz w:val="24"/>
          <w:szCs w:val="24"/>
        </w:rPr>
        <w:t xml:space="preserve"> e Serasa, que entra em sua última semana após ultrapassar a marca de 172 mil cadastros, refletindo o interesse crescente da população em reorganizar a vida financeira.</w:t>
      </w:r>
    </w:p>
    <w:p w14:paraId="4C0DE319" w14:textId="77777777" w:rsidR="00B166FC" w:rsidRDefault="00B166FC" w:rsidP="00B166FC">
      <w:pPr>
        <w:jc w:val="both"/>
        <w:rPr>
          <w:sz w:val="24"/>
          <w:szCs w:val="24"/>
        </w:rPr>
      </w:pPr>
    </w:p>
    <w:p w14:paraId="4BCE0967" w14:textId="77777777" w:rsidR="00B166FC" w:rsidRDefault="00B166FC" w:rsidP="00B166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dados mais recentes do Mapa da Inadimplência da Serasa mostram que, além do alto volume de consumidores negativados, o país soma mais de 338,2 milhões de dívidas em aberto. Ao mesmo tempo, cresce a busca em iniciativas que viabilizam a quitação dessas pendências: desde 15 de março, período que se iniciou a ação e ainda em meio a última edição do Feirão Serasa Limpa Nome, mais de 6 milhões de dívidas foram negociadas na plataforma da Serasa – um incremento de 2,3% em relação ao mesmo período no ano passado. </w:t>
      </w:r>
    </w:p>
    <w:p w14:paraId="3A4B8DA9" w14:textId="77777777" w:rsidR="00B166FC" w:rsidRDefault="00B166FC" w:rsidP="00B166FC">
      <w:pPr>
        <w:jc w:val="both"/>
        <w:rPr>
          <w:sz w:val="24"/>
          <w:szCs w:val="24"/>
        </w:rPr>
      </w:pPr>
    </w:p>
    <w:p w14:paraId="7F864CAE" w14:textId="77777777" w:rsidR="00B166FC" w:rsidRDefault="00B166FC" w:rsidP="00B166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contexto, a campanha entre </w:t>
      </w:r>
      <w:proofErr w:type="spellStart"/>
      <w:r>
        <w:rPr>
          <w:sz w:val="24"/>
          <w:szCs w:val="24"/>
        </w:rPr>
        <w:t>Cif</w:t>
      </w:r>
      <w:proofErr w:type="spellEnd"/>
      <w:r>
        <w:rPr>
          <w:sz w:val="24"/>
          <w:szCs w:val="24"/>
        </w:rPr>
        <w:t xml:space="preserve"> e Serasa se conecta diretamente a esse comportamento ao transformar uma intenção recorrente – sair da inadimplência – em uma oportunidade concreta. A mecânica permite que consumidores que adquirirem o </w:t>
      </w:r>
      <w:proofErr w:type="spellStart"/>
      <w:r>
        <w:rPr>
          <w:sz w:val="24"/>
          <w:szCs w:val="24"/>
        </w:rPr>
        <w:t>Cif</w:t>
      </w:r>
      <w:proofErr w:type="spellEnd"/>
      <w:r>
        <w:rPr>
          <w:sz w:val="24"/>
          <w:szCs w:val="24"/>
        </w:rPr>
        <w:t xml:space="preserve"> Limpa Nome concorram a prêmios diários e semanais que podem ser utilizados para negociar ou até quitar dívidas. A expectativa é beneficiar mais de 3 mil pessoas em todo o país.</w:t>
      </w:r>
    </w:p>
    <w:p w14:paraId="5E38A991" w14:textId="77777777" w:rsidR="00B166FC" w:rsidRDefault="00B166FC" w:rsidP="00B166FC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“Estamos observando um consumidor mais consciente e ativo na busca por alternativas para sair da inadimplência. O volume de acordos e a adesão a campanhas como essa mostram que existe uma demanda clara por soluções acessíveis e imediatas. Quando conseguimos unir benefício financeiro a um estímulo direto, aumentamos as chances desse consumidor dar o primeiro passo e, principalmente, concluir sua jornada de reorganização financeira”, afirma Eduardo Martinelli, gerente executivo de Marketing da Serasa.</w:t>
      </w:r>
    </w:p>
    <w:p w14:paraId="3ECE1158" w14:textId="77777777" w:rsidR="00B166FC" w:rsidRDefault="00B166FC" w:rsidP="00B166FC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"</w:t>
      </w:r>
      <w:proofErr w:type="spellStart"/>
      <w:r>
        <w:rPr>
          <w:sz w:val="24"/>
          <w:szCs w:val="24"/>
        </w:rPr>
        <w:t>Cif</w:t>
      </w:r>
      <w:proofErr w:type="spellEnd"/>
      <w:r>
        <w:rPr>
          <w:sz w:val="24"/>
          <w:szCs w:val="24"/>
        </w:rPr>
        <w:t xml:space="preserve"> Limpa Nome surgiu de uma relação de muita proximidade com a nossa comunidade, e uma escuta ativa de pedidos e memes que brincavam que a marca que limpa mais de 100 superfícies deveria também 'limpar nomes”, conta Gabriela </w:t>
      </w:r>
      <w:proofErr w:type="spellStart"/>
      <w:r>
        <w:rPr>
          <w:sz w:val="24"/>
          <w:szCs w:val="24"/>
        </w:rPr>
        <w:t>Lairana</w:t>
      </w:r>
      <w:proofErr w:type="spellEnd"/>
      <w:r>
        <w:rPr>
          <w:sz w:val="24"/>
          <w:szCs w:val="24"/>
        </w:rPr>
        <w:t>, Diretora de Marketing em Home Care da Unilever. “Ao transformar isso em um benefício real, em parceria com a Serasa, conseguimos alcançar um grande número de consumidores, oferecendo uma solução relevante e alinhada ao momento econômico do país”, completa.</w:t>
      </w:r>
    </w:p>
    <w:p w14:paraId="027C2581" w14:textId="77777777" w:rsidR="00B166FC" w:rsidRDefault="00B166FC" w:rsidP="00B166FC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Desenvolvida pela Droga5 São Paulo, a ação leva um rótulo especial às prateleiras dos mercados, unindo as mensagens de ambas as marcas e as brincadeiras que extrapolaram as redes sociais. Consumidores que desejam aproveitar as condições diferenciadas e iniciar maio com a vida financeira mais equilibrada podem cadastrar os cupons fiscais e concorrer a prêmios até a próxima quinta-feira, 30 de abril. </w:t>
      </w:r>
    </w:p>
    <w:p w14:paraId="6FB772BE" w14:textId="77777777" w:rsidR="00B166FC" w:rsidRDefault="00B166FC" w:rsidP="00B166FC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Confira o passo a passo e participe em: </w:t>
      </w:r>
      <w:hyperlink r:id="rId8">
        <w:r>
          <w:rPr>
            <w:color w:val="0000FF"/>
            <w:sz w:val="24"/>
            <w:szCs w:val="24"/>
            <w:u w:val="single"/>
          </w:rPr>
          <w:t>https://www.cif-limpanome-serasa.com.br/</w:t>
        </w:r>
      </w:hyperlink>
    </w:p>
    <w:p w14:paraId="6BB9DBA8" w14:textId="77777777" w:rsidR="00B166FC" w:rsidRPr="00B166FC" w:rsidRDefault="00B166FC" w:rsidP="00B166FC">
      <w:pPr>
        <w:jc w:val="both"/>
        <w:rPr>
          <w:sz w:val="24"/>
          <w:szCs w:val="24"/>
        </w:rPr>
      </w:pPr>
      <w:r w:rsidRPr="00B166FC">
        <w:rPr>
          <w:b/>
          <w:bCs/>
          <w:sz w:val="24"/>
          <w:szCs w:val="24"/>
        </w:rPr>
        <w:t>Sobre a Serasa   </w:t>
      </w:r>
      <w:r w:rsidRPr="00B166FC">
        <w:rPr>
          <w:sz w:val="24"/>
          <w:szCs w:val="24"/>
        </w:rPr>
        <w:t> </w:t>
      </w:r>
    </w:p>
    <w:p w14:paraId="542CBDE2" w14:textId="77777777" w:rsidR="00B166FC" w:rsidRPr="00B166FC" w:rsidRDefault="00B166FC" w:rsidP="00B166FC">
      <w:pPr>
        <w:jc w:val="both"/>
        <w:rPr>
          <w:sz w:val="24"/>
          <w:szCs w:val="24"/>
        </w:rPr>
      </w:pPr>
      <w:r w:rsidRPr="00B166FC">
        <w:rPr>
          <w:sz w:val="24"/>
          <w:szCs w:val="24"/>
        </w:rPr>
        <w:t>Com o propósito de revolucionar o acesso ao crédito no Brasil, a Serasa oferece um ecossistema completo voltado para a melhoria da saúde financeira da população por meio de produtos e serviços digitais. Mais informações em  </w:t>
      </w:r>
      <w:hyperlink r:id="rId9">
        <w:r w:rsidRPr="00B166FC">
          <w:rPr>
            <w:color w:val="0000FF"/>
            <w:sz w:val="24"/>
            <w:szCs w:val="24"/>
            <w:u w:val="single"/>
          </w:rPr>
          <w:t>www.serasa.com.br</w:t>
        </w:r>
      </w:hyperlink>
      <w:r w:rsidRPr="00B166FC">
        <w:rPr>
          <w:sz w:val="24"/>
          <w:szCs w:val="24"/>
        </w:rPr>
        <w:t> e via redes sociais no @serasa. </w:t>
      </w:r>
    </w:p>
    <w:p w14:paraId="537D58B3" w14:textId="77777777" w:rsidR="00B166FC" w:rsidRPr="00B166FC" w:rsidRDefault="00B166FC" w:rsidP="00B166FC">
      <w:pPr>
        <w:jc w:val="both"/>
        <w:rPr>
          <w:sz w:val="24"/>
          <w:szCs w:val="24"/>
        </w:rPr>
      </w:pPr>
    </w:p>
    <w:p w14:paraId="0AC09D74" w14:textId="77777777" w:rsidR="00B166FC" w:rsidRDefault="00B166FC" w:rsidP="00B166FC">
      <w:pPr>
        <w:jc w:val="both"/>
        <w:rPr>
          <w:sz w:val="24"/>
          <w:szCs w:val="24"/>
        </w:rPr>
      </w:pPr>
      <w:r w:rsidRPr="00B166FC">
        <w:rPr>
          <w:b/>
          <w:bCs/>
          <w:sz w:val="24"/>
          <w:szCs w:val="24"/>
        </w:rPr>
        <w:t>Informações à imprensa </w:t>
      </w:r>
      <w:r w:rsidRPr="00B166FC">
        <w:rPr>
          <w:sz w:val="24"/>
          <w:szCs w:val="24"/>
        </w:rPr>
        <w:t> </w:t>
      </w:r>
    </w:p>
    <w:p w14:paraId="5E290EFB" w14:textId="77777777" w:rsidR="00C838EF" w:rsidRPr="00790E82" w:rsidRDefault="00C838EF" w:rsidP="00C838EF">
      <w:pPr>
        <w:jc w:val="both"/>
        <w:rPr>
          <w:b/>
          <w:bCs/>
          <w:sz w:val="24"/>
          <w:szCs w:val="24"/>
        </w:rPr>
      </w:pPr>
      <w:proofErr w:type="spellStart"/>
      <w:r w:rsidRPr="00790E82">
        <w:rPr>
          <w:b/>
          <w:bCs/>
          <w:sz w:val="24"/>
          <w:szCs w:val="24"/>
        </w:rPr>
        <w:t>ngf</w:t>
      </w:r>
      <w:proofErr w:type="spellEnd"/>
      <w:r w:rsidRPr="00790E82">
        <w:rPr>
          <w:b/>
          <w:bCs/>
          <w:sz w:val="24"/>
          <w:szCs w:val="24"/>
        </w:rPr>
        <w:t xml:space="preserve"> imprensa e assessoria (51)991236847 e (51) 996537333</w:t>
      </w:r>
    </w:p>
    <w:p w14:paraId="1998B666" w14:textId="77777777" w:rsidR="00423DD0" w:rsidRDefault="00423DD0" w:rsidP="00B166FC">
      <w:pPr>
        <w:jc w:val="both"/>
        <w:rPr>
          <w:sz w:val="24"/>
          <w:szCs w:val="24"/>
        </w:rPr>
      </w:pPr>
    </w:p>
    <w:p w14:paraId="3BF310D9" w14:textId="77777777" w:rsidR="00423DD0" w:rsidRPr="00B166FC" w:rsidRDefault="00423DD0" w:rsidP="00B166FC">
      <w:pPr>
        <w:jc w:val="both"/>
        <w:rPr>
          <w:sz w:val="24"/>
          <w:szCs w:val="24"/>
        </w:rPr>
      </w:pPr>
    </w:p>
    <w:p w14:paraId="1A651720" w14:textId="1163996D" w:rsidR="00B166FC" w:rsidRPr="00B166FC" w:rsidRDefault="00B166FC" w:rsidP="00B166FC">
      <w:pPr>
        <w:jc w:val="both"/>
        <w:rPr>
          <w:b/>
          <w:bCs/>
          <w:sz w:val="24"/>
          <w:szCs w:val="24"/>
        </w:rPr>
      </w:pPr>
      <w:r w:rsidRPr="00B166FC">
        <w:rPr>
          <w:b/>
          <w:bCs/>
          <w:sz w:val="24"/>
          <w:szCs w:val="24"/>
        </w:rPr>
        <w:t xml:space="preserve">Sobre </w:t>
      </w:r>
      <w:proofErr w:type="spellStart"/>
      <w:r w:rsidRPr="00B166FC">
        <w:rPr>
          <w:b/>
          <w:bCs/>
          <w:sz w:val="24"/>
          <w:szCs w:val="24"/>
        </w:rPr>
        <w:t>Cif</w:t>
      </w:r>
      <w:proofErr w:type="spellEnd"/>
    </w:p>
    <w:p w14:paraId="3334F201" w14:textId="77777777" w:rsidR="00B166FC" w:rsidRPr="00B166FC" w:rsidRDefault="00B166FC" w:rsidP="00B166FC">
      <w:pPr>
        <w:shd w:val="clear" w:color="auto" w:fill="FFFFFF"/>
        <w:jc w:val="both"/>
        <w:rPr>
          <w:sz w:val="24"/>
          <w:szCs w:val="24"/>
        </w:rPr>
      </w:pPr>
      <w:proofErr w:type="spellStart"/>
      <w:r w:rsidRPr="00B166FC">
        <w:rPr>
          <w:sz w:val="24"/>
          <w:szCs w:val="24"/>
        </w:rPr>
        <w:t>Cif</w:t>
      </w:r>
      <w:proofErr w:type="spellEnd"/>
      <w:r w:rsidRPr="00B166FC">
        <w:rPr>
          <w:sz w:val="24"/>
          <w:szCs w:val="24"/>
        </w:rPr>
        <w:t xml:space="preserve"> é uma marca de home </w:t>
      </w:r>
      <w:proofErr w:type="spellStart"/>
      <w:r w:rsidRPr="00B166FC">
        <w:rPr>
          <w:sz w:val="24"/>
          <w:szCs w:val="24"/>
        </w:rPr>
        <w:t>care</w:t>
      </w:r>
      <w:proofErr w:type="spellEnd"/>
      <w:r w:rsidRPr="00B166FC">
        <w:rPr>
          <w:sz w:val="24"/>
          <w:szCs w:val="24"/>
        </w:rPr>
        <w:t xml:space="preserve"> da Unilever que surgiu em 1969, revolucionando a limpeza doméstica.  A marca, que já é conhecida pelo inovador </w:t>
      </w:r>
      <w:proofErr w:type="spellStart"/>
      <w:r w:rsidRPr="00B166FC">
        <w:rPr>
          <w:sz w:val="24"/>
          <w:szCs w:val="24"/>
        </w:rPr>
        <w:t>Cif</w:t>
      </w:r>
      <w:proofErr w:type="spellEnd"/>
      <w:r w:rsidRPr="00B166FC">
        <w:rPr>
          <w:sz w:val="24"/>
          <w:szCs w:val="24"/>
        </w:rPr>
        <w:t xml:space="preserve"> Limpeza Milagrosa, que remove sujeiras difíceis sem esforço em mais de 100 superfícies, agora em 2026 lança a nova linha </w:t>
      </w:r>
      <w:proofErr w:type="spellStart"/>
      <w:r w:rsidRPr="00B166FC">
        <w:rPr>
          <w:sz w:val="24"/>
          <w:szCs w:val="24"/>
        </w:rPr>
        <w:t>Cif</w:t>
      </w:r>
      <w:proofErr w:type="spellEnd"/>
      <w:r w:rsidRPr="00B166FC">
        <w:rPr>
          <w:sz w:val="24"/>
          <w:szCs w:val="24"/>
        </w:rPr>
        <w:t xml:space="preserve"> Espuma Milagrosa, que apresenta os reformulados Derrete Gordura e Extermina Limo, que removem a gordura incrustada na hora e o limo impregnado. Reforçando o conceito </w:t>
      </w:r>
      <w:r w:rsidRPr="00B166FC">
        <w:rPr>
          <w:i/>
          <w:iCs/>
          <w:sz w:val="24"/>
          <w:szCs w:val="24"/>
        </w:rPr>
        <w:t xml:space="preserve">'Parece Milagre, mas é </w:t>
      </w:r>
      <w:proofErr w:type="spellStart"/>
      <w:r w:rsidRPr="00B166FC">
        <w:rPr>
          <w:i/>
          <w:iCs/>
          <w:sz w:val="24"/>
          <w:szCs w:val="24"/>
        </w:rPr>
        <w:t>Cif</w:t>
      </w:r>
      <w:proofErr w:type="spellEnd"/>
      <w:r w:rsidRPr="00B166FC">
        <w:rPr>
          <w:i/>
          <w:iCs/>
          <w:sz w:val="24"/>
          <w:szCs w:val="24"/>
        </w:rPr>
        <w:t>'</w:t>
      </w:r>
      <w:r w:rsidRPr="00B166FC">
        <w:rPr>
          <w:sz w:val="24"/>
          <w:szCs w:val="24"/>
        </w:rPr>
        <w:t xml:space="preserve">, a marca segue intensificando a sua presença no entretenimento, ao retornar como patrocinadora do Big Brother Brasil 2026 pelo quarto ano consecutivo. A marca já tinha feito história ao se tornar a primeira do segmento de limpeza a participar do Rock in Rio Brasil em 2024 </w:t>
      </w:r>
      <w:proofErr w:type="gramStart"/>
      <w:r w:rsidRPr="00B166FC">
        <w:rPr>
          <w:sz w:val="24"/>
          <w:szCs w:val="24"/>
        </w:rPr>
        <w:t>e também</w:t>
      </w:r>
      <w:proofErr w:type="gramEnd"/>
      <w:r w:rsidRPr="00B166FC">
        <w:rPr>
          <w:sz w:val="24"/>
          <w:szCs w:val="24"/>
        </w:rPr>
        <w:t xml:space="preserve"> apoiadora oficial do The Town em 2025, consolidando seu sucesso e reforçando o compromisso com ações inovadoras nesse segmento.</w:t>
      </w:r>
    </w:p>
    <w:p w14:paraId="1134DFDE" w14:textId="77777777" w:rsidR="00B166FC" w:rsidRPr="00B166FC" w:rsidRDefault="00B166FC" w:rsidP="00B166FC">
      <w:pPr>
        <w:shd w:val="clear" w:color="auto" w:fill="FFFFFF"/>
        <w:jc w:val="both"/>
        <w:rPr>
          <w:sz w:val="24"/>
          <w:szCs w:val="24"/>
        </w:rPr>
      </w:pPr>
      <w:r w:rsidRPr="00B166FC">
        <w:rPr>
          <w:sz w:val="24"/>
          <w:szCs w:val="24"/>
        </w:rPr>
        <w:t xml:space="preserve"> </w:t>
      </w:r>
    </w:p>
    <w:p w14:paraId="347CF069" w14:textId="77777777" w:rsidR="00B166FC" w:rsidRPr="00B166FC" w:rsidRDefault="00B166FC" w:rsidP="00B166FC">
      <w:pPr>
        <w:shd w:val="clear" w:color="auto" w:fill="FFFFFF"/>
        <w:jc w:val="both"/>
        <w:rPr>
          <w:sz w:val="24"/>
          <w:szCs w:val="24"/>
        </w:rPr>
      </w:pPr>
      <w:r w:rsidRPr="00B166FC">
        <w:rPr>
          <w:sz w:val="24"/>
          <w:szCs w:val="24"/>
        </w:rPr>
        <w:t xml:space="preserve">Além desses produtos de destaque, o portfólio também inclui </w:t>
      </w:r>
      <w:proofErr w:type="spellStart"/>
      <w:r w:rsidRPr="00B166FC">
        <w:rPr>
          <w:sz w:val="24"/>
          <w:szCs w:val="24"/>
        </w:rPr>
        <w:t>Cif</w:t>
      </w:r>
      <w:proofErr w:type="spellEnd"/>
      <w:r w:rsidRPr="00B166FC">
        <w:rPr>
          <w:sz w:val="24"/>
          <w:szCs w:val="24"/>
        </w:rPr>
        <w:t xml:space="preserve"> Lava-louças e outros produtos da linha Especialistas, como </w:t>
      </w:r>
      <w:proofErr w:type="spellStart"/>
      <w:r w:rsidRPr="00B166FC">
        <w:rPr>
          <w:sz w:val="24"/>
          <w:szCs w:val="24"/>
        </w:rPr>
        <w:t>Cif</w:t>
      </w:r>
      <w:proofErr w:type="spellEnd"/>
      <w:r w:rsidRPr="00B166FC">
        <w:rPr>
          <w:sz w:val="24"/>
          <w:szCs w:val="24"/>
        </w:rPr>
        <w:t xml:space="preserve"> Cozinha, </w:t>
      </w:r>
      <w:proofErr w:type="spellStart"/>
      <w:r w:rsidRPr="00B166FC">
        <w:rPr>
          <w:sz w:val="24"/>
          <w:szCs w:val="24"/>
        </w:rPr>
        <w:t>Cif</w:t>
      </w:r>
      <w:proofErr w:type="spellEnd"/>
      <w:r w:rsidRPr="00B166FC">
        <w:rPr>
          <w:sz w:val="24"/>
          <w:szCs w:val="24"/>
        </w:rPr>
        <w:t xml:space="preserve"> Banheiro e </w:t>
      </w:r>
      <w:proofErr w:type="spellStart"/>
      <w:r w:rsidRPr="00B166FC">
        <w:rPr>
          <w:sz w:val="24"/>
          <w:szCs w:val="24"/>
        </w:rPr>
        <w:t>Cif</w:t>
      </w:r>
      <w:proofErr w:type="spellEnd"/>
      <w:r w:rsidRPr="00B166FC">
        <w:rPr>
          <w:sz w:val="24"/>
          <w:szCs w:val="24"/>
        </w:rPr>
        <w:t xml:space="preserve"> Limpa Vidros, garantindo soluções completas para todas as áreas da casa. Para conhecer o portfólio e ações de </w:t>
      </w:r>
      <w:proofErr w:type="spellStart"/>
      <w:r w:rsidRPr="00B166FC">
        <w:rPr>
          <w:sz w:val="24"/>
          <w:szCs w:val="24"/>
        </w:rPr>
        <w:t>Cif</w:t>
      </w:r>
      <w:proofErr w:type="spellEnd"/>
      <w:r w:rsidRPr="00B166FC">
        <w:rPr>
          <w:sz w:val="24"/>
          <w:szCs w:val="24"/>
        </w:rPr>
        <w:t>, acesse:</w:t>
      </w:r>
      <w:hyperlink r:id="rId10">
        <w:r w:rsidRPr="00B166FC">
          <w:rPr>
            <w:sz w:val="24"/>
            <w:szCs w:val="24"/>
          </w:rPr>
          <w:t xml:space="preserve"> </w:t>
        </w:r>
      </w:hyperlink>
      <w:hyperlink r:id="rId11">
        <w:r w:rsidRPr="00B166FC">
          <w:rPr>
            <w:color w:val="1155CC"/>
            <w:sz w:val="24"/>
            <w:szCs w:val="24"/>
            <w:u w:val="single"/>
          </w:rPr>
          <w:t>www.ciflimpadores.com.br</w:t>
        </w:r>
      </w:hyperlink>
      <w:r w:rsidRPr="00B166FC">
        <w:rPr>
          <w:sz w:val="24"/>
          <w:szCs w:val="24"/>
        </w:rPr>
        <w:t>. Conecte-se também às nossas redes sociais</w:t>
      </w:r>
      <w:hyperlink r:id="rId12">
        <w:r w:rsidRPr="00B166FC">
          <w:rPr>
            <w:sz w:val="24"/>
            <w:szCs w:val="24"/>
          </w:rPr>
          <w:t xml:space="preserve"> </w:t>
        </w:r>
      </w:hyperlink>
      <w:hyperlink r:id="rId13">
        <w:r w:rsidRPr="00B166FC">
          <w:rPr>
            <w:color w:val="1155CC"/>
            <w:sz w:val="24"/>
            <w:szCs w:val="24"/>
            <w:u w:val="single"/>
          </w:rPr>
          <w:t>Instagram</w:t>
        </w:r>
      </w:hyperlink>
      <w:r w:rsidRPr="00B166FC">
        <w:rPr>
          <w:sz w:val="24"/>
          <w:szCs w:val="24"/>
        </w:rPr>
        <w:t>,</w:t>
      </w:r>
      <w:hyperlink r:id="rId14">
        <w:r w:rsidRPr="00B166FC">
          <w:rPr>
            <w:sz w:val="24"/>
            <w:szCs w:val="24"/>
          </w:rPr>
          <w:t xml:space="preserve"> </w:t>
        </w:r>
      </w:hyperlink>
      <w:hyperlink r:id="rId15">
        <w:proofErr w:type="spellStart"/>
        <w:r w:rsidRPr="00B166FC">
          <w:rPr>
            <w:color w:val="1155CC"/>
            <w:sz w:val="24"/>
            <w:szCs w:val="24"/>
            <w:u w:val="single"/>
          </w:rPr>
          <w:t>Tiktok</w:t>
        </w:r>
        <w:proofErr w:type="spellEnd"/>
      </w:hyperlink>
      <w:r w:rsidRPr="00B166FC">
        <w:rPr>
          <w:sz w:val="24"/>
          <w:szCs w:val="24"/>
        </w:rPr>
        <w:t>,</w:t>
      </w:r>
      <w:hyperlink r:id="rId16">
        <w:r w:rsidRPr="00B166FC">
          <w:rPr>
            <w:sz w:val="24"/>
            <w:szCs w:val="24"/>
          </w:rPr>
          <w:t xml:space="preserve"> </w:t>
        </w:r>
      </w:hyperlink>
      <w:hyperlink r:id="rId17">
        <w:r w:rsidRPr="00B166FC">
          <w:rPr>
            <w:color w:val="1155CC"/>
            <w:sz w:val="24"/>
            <w:szCs w:val="24"/>
            <w:u w:val="single"/>
          </w:rPr>
          <w:t>Facebook</w:t>
        </w:r>
      </w:hyperlink>
      <w:r w:rsidRPr="00B166FC">
        <w:rPr>
          <w:sz w:val="24"/>
          <w:szCs w:val="24"/>
        </w:rPr>
        <w:t>,</w:t>
      </w:r>
      <w:hyperlink r:id="rId18">
        <w:r w:rsidRPr="00B166FC">
          <w:rPr>
            <w:sz w:val="24"/>
            <w:szCs w:val="24"/>
          </w:rPr>
          <w:t xml:space="preserve"> </w:t>
        </w:r>
      </w:hyperlink>
      <w:hyperlink r:id="rId19">
        <w:r w:rsidRPr="00B166FC">
          <w:rPr>
            <w:color w:val="1155CC"/>
            <w:sz w:val="24"/>
            <w:szCs w:val="24"/>
            <w:u w:val="single"/>
          </w:rPr>
          <w:t>X</w:t>
        </w:r>
      </w:hyperlink>
      <w:r w:rsidRPr="00B166FC">
        <w:rPr>
          <w:sz w:val="24"/>
          <w:szCs w:val="24"/>
        </w:rPr>
        <w:t xml:space="preserve"> e</w:t>
      </w:r>
      <w:hyperlink r:id="rId20">
        <w:r w:rsidRPr="00B166FC">
          <w:rPr>
            <w:sz w:val="24"/>
            <w:szCs w:val="24"/>
          </w:rPr>
          <w:t xml:space="preserve"> </w:t>
        </w:r>
      </w:hyperlink>
      <w:hyperlink r:id="rId21">
        <w:r w:rsidRPr="00B166FC">
          <w:rPr>
            <w:color w:val="1155CC"/>
            <w:sz w:val="24"/>
            <w:szCs w:val="24"/>
            <w:u w:val="single"/>
          </w:rPr>
          <w:t>Youtube</w:t>
        </w:r>
      </w:hyperlink>
      <w:r w:rsidRPr="00B166FC">
        <w:rPr>
          <w:sz w:val="24"/>
          <w:szCs w:val="24"/>
        </w:rPr>
        <w:t>.</w:t>
      </w:r>
    </w:p>
    <w:p w14:paraId="0000000F" w14:textId="7A1F2F99" w:rsidR="00067DE4" w:rsidRPr="00B166FC" w:rsidRDefault="00067DE4" w:rsidP="00B166FC">
      <w:pPr>
        <w:rPr>
          <w:sz w:val="24"/>
          <w:szCs w:val="24"/>
        </w:rPr>
      </w:pPr>
    </w:p>
    <w:sectPr w:rsidR="00067DE4" w:rsidRPr="00B166FC" w:rsidSect="00B166F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A6C622-AAB7-48F9-B98D-3FADBAEC94D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D6B324-71E2-4F35-9546-D1DC26AD19EC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47150"/>
    <w:multiLevelType w:val="multilevel"/>
    <w:tmpl w:val="CC662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894DEC"/>
    <w:multiLevelType w:val="hybridMultilevel"/>
    <w:tmpl w:val="5276E0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015851">
    <w:abstractNumId w:val="1"/>
  </w:num>
  <w:num w:numId="2" w16cid:durableId="206065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DE4"/>
    <w:rsid w:val="00067DE4"/>
    <w:rsid w:val="00104F8B"/>
    <w:rsid w:val="0010518E"/>
    <w:rsid w:val="00141B6C"/>
    <w:rsid w:val="0015648F"/>
    <w:rsid w:val="00185406"/>
    <w:rsid w:val="00197759"/>
    <w:rsid w:val="001B51F2"/>
    <w:rsid w:val="00216314"/>
    <w:rsid w:val="0021764F"/>
    <w:rsid w:val="002464E0"/>
    <w:rsid w:val="00273E41"/>
    <w:rsid w:val="0027747C"/>
    <w:rsid w:val="002835CB"/>
    <w:rsid w:val="002B1A08"/>
    <w:rsid w:val="002F36EB"/>
    <w:rsid w:val="00321B44"/>
    <w:rsid w:val="00372A24"/>
    <w:rsid w:val="003916F0"/>
    <w:rsid w:val="003E288D"/>
    <w:rsid w:val="004154C6"/>
    <w:rsid w:val="00423DD0"/>
    <w:rsid w:val="00503734"/>
    <w:rsid w:val="005235AB"/>
    <w:rsid w:val="00575960"/>
    <w:rsid w:val="00592C09"/>
    <w:rsid w:val="005B1F70"/>
    <w:rsid w:val="005C69CD"/>
    <w:rsid w:val="005F48F0"/>
    <w:rsid w:val="00603A8B"/>
    <w:rsid w:val="00626E3A"/>
    <w:rsid w:val="0064597F"/>
    <w:rsid w:val="006E6C84"/>
    <w:rsid w:val="00726365"/>
    <w:rsid w:val="00731B47"/>
    <w:rsid w:val="00767959"/>
    <w:rsid w:val="00782146"/>
    <w:rsid w:val="007C1D1D"/>
    <w:rsid w:val="007D5499"/>
    <w:rsid w:val="0081714F"/>
    <w:rsid w:val="008616DD"/>
    <w:rsid w:val="0087594B"/>
    <w:rsid w:val="009052F5"/>
    <w:rsid w:val="009215EF"/>
    <w:rsid w:val="00942DD2"/>
    <w:rsid w:val="009A72EC"/>
    <w:rsid w:val="009A7844"/>
    <w:rsid w:val="009D68D2"/>
    <w:rsid w:val="009F3E24"/>
    <w:rsid w:val="00A0085C"/>
    <w:rsid w:val="00A20A0A"/>
    <w:rsid w:val="00A23551"/>
    <w:rsid w:val="00A4199A"/>
    <w:rsid w:val="00AC1872"/>
    <w:rsid w:val="00B166FC"/>
    <w:rsid w:val="00B57647"/>
    <w:rsid w:val="00B85C44"/>
    <w:rsid w:val="00BA04DD"/>
    <w:rsid w:val="00BC36A0"/>
    <w:rsid w:val="00BD0297"/>
    <w:rsid w:val="00BF6EBA"/>
    <w:rsid w:val="00C20092"/>
    <w:rsid w:val="00C45368"/>
    <w:rsid w:val="00C838EF"/>
    <w:rsid w:val="00CD3B9E"/>
    <w:rsid w:val="00D41325"/>
    <w:rsid w:val="00D60C0B"/>
    <w:rsid w:val="00DB0E76"/>
    <w:rsid w:val="00E160DA"/>
    <w:rsid w:val="00E22EE8"/>
    <w:rsid w:val="00EB65B5"/>
    <w:rsid w:val="00EE7C39"/>
    <w:rsid w:val="00F21B2F"/>
    <w:rsid w:val="00F2606C"/>
    <w:rsid w:val="00FF13E3"/>
    <w:rsid w:val="03156F10"/>
    <w:rsid w:val="05EBDA72"/>
    <w:rsid w:val="123CFB89"/>
    <w:rsid w:val="1416BF31"/>
    <w:rsid w:val="1B75EC20"/>
    <w:rsid w:val="211606FE"/>
    <w:rsid w:val="25239FE0"/>
    <w:rsid w:val="287708A8"/>
    <w:rsid w:val="32EF444E"/>
    <w:rsid w:val="385B6A7B"/>
    <w:rsid w:val="40DBE3C0"/>
    <w:rsid w:val="464F350E"/>
    <w:rsid w:val="465B3C81"/>
    <w:rsid w:val="5017B274"/>
    <w:rsid w:val="5A8B440F"/>
    <w:rsid w:val="5B5AEB63"/>
    <w:rsid w:val="641518E3"/>
    <w:rsid w:val="6725ADFC"/>
    <w:rsid w:val="6A88F75D"/>
    <w:rsid w:val="6C3E40E7"/>
    <w:rsid w:val="6D50FFDA"/>
    <w:rsid w:val="6D6157C6"/>
    <w:rsid w:val="738275BF"/>
    <w:rsid w:val="73A1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F9104"/>
  <w15:docId w15:val="{713BC66B-C1B9-465D-AA4B-9F494FF16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BF6E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F6EBA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05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f-limpanome-serasa.com.br/" TargetMode="External"/><Relationship Id="rId13" Type="http://schemas.openxmlformats.org/officeDocument/2006/relationships/hyperlink" Target="https://www.instagram.com/cif.limpadores/" TargetMode="External"/><Relationship Id="rId18" Type="http://schemas.openxmlformats.org/officeDocument/2006/relationships/hyperlink" Target="https://x.com/CifLimpador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user/CifLimpadore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instagram.com/cif.limpadores/" TargetMode="External"/><Relationship Id="rId17" Type="http://schemas.openxmlformats.org/officeDocument/2006/relationships/hyperlink" Target="https://www.facebook.com/CifLimpador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CifLimpadores/" TargetMode="External"/><Relationship Id="rId20" Type="http://schemas.openxmlformats.org/officeDocument/2006/relationships/hyperlink" Target="https://www.youtube.com/user/CifLimpador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iflimpadores.com.br/" TargetMode="External"/><Relationship Id="rId24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hyperlink" Target="https://www.tiktok.com/@ciflimpadores?lang=pt-B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iflimpadores.com.br/" TargetMode="External"/><Relationship Id="rId19" Type="http://schemas.openxmlformats.org/officeDocument/2006/relationships/hyperlink" Target="https://x.com/CifLimpadores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serasa.com.br/" TargetMode="External"/><Relationship Id="rId14" Type="http://schemas.openxmlformats.org/officeDocument/2006/relationships/hyperlink" Target="https://www.tiktok.com/@ciflimpadores?lang=pt-BR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7F436380A8FE4BBBDFE211B8D348CC" ma:contentTypeVersion="24" ma:contentTypeDescription="Crie um novo documento." ma:contentTypeScope="" ma:versionID="ab358432239e17c0e9f4c7a27cf7be8e">
  <xsd:schema xmlns:xsd="http://www.w3.org/2001/XMLSchema" xmlns:xs="http://www.w3.org/2001/XMLSchema" xmlns:p="http://schemas.microsoft.com/office/2006/metadata/properties" xmlns:ns2="bbec0099-305f-4cb1-9318-43caba4a0ca4" xmlns:ns3="b178f695-71ff-4a8e-a565-49262d5985c0" targetNamespace="http://schemas.microsoft.com/office/2006/metadata/properties" ma:root="true" ma:fieldsID="fef599fb1d5a271e57b86a8b61c0054a" ns2:_="" ns3:_="">
    <xsd:import namespace="bbec0099-305f-4cb1-9318-43caba4a0ca4"/>
    <xsd:import namespace="b178f695-71ff-4a8e-a565-49262d598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m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c0099-305f-4cb1-9318-43caba4a0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0bd36814-a0ed-4445-b17e-fb0b64898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agem" ma:index="24" nillable="true" ma:displayName="Imagem" ma:format="Thumbnail" ma:internalName="Imagem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8f695-71ff-4a8e-a565-49262d598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a7ba8a-c930-481d-b00e-13f59e78ee48}" ma:internalName="TaxCatchAll" ma:showField="CatchAllData" ma:web="b178f695-71ff-4a8e-a565-49262d598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c0099-305f-4cb1-9318-43caba4a0ca4">
      <Terms xmlns="http://schemas.microsoft.com/office/infopath/2007/PartnerControls"/>
    </lcf76f155ced4ddcb4097134ff3c332f>
    <TaxCatchAll xmlns="b178f695-71ff-4a8e-a565-49262d5985c0" xsi:nil="true"/>
    <Imagem xmlns="bbec0099-305f-4cb1-9318-43caba4a0ca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C51AD2-5B29-4190-ABE4-6D2B9FC6A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c0099-305f-4cb1-9318-43caba4a0ca4"/>
    <ds:schemaRef ds:uri="b178f695-71ff-4a8e-a565-49262d598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BB5E3A-D1F2-4788-8FAC-C93C46CB8D15}">
  <ds:schemaRefs>
    <ds:schemaRef ds:uri="http://schemas.microsoft.com/office/2006/metadata/properties"/>
    <ds:schemaRef ds:uri="http://schemas.microsoft.com/office/infopath/2007/PartnerControls"/>
    <ds:schemaRef ds:uri="bbec0099-305f-4cb1-9318-43caba4a0ca4"/>
    <ds:schemaRef ds:uri="b178f695-71ff-4a8e-a565-49262d5985c0"/>
  </ds:schemaRefs>
</ds:datastoreItem>
</file>

<file path=customXml/itemProps3.xml><?xml version="1.0" encoding="utf-8"?>
<ds:datastoreItem xmlns:ds="http://schemas.openxmlformats.org/officeDocument/2006/customXml" ds:itemID="{3EDCCB79-A7BA-48D0-97BB-FD5AE837DB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884</Words>
  <Characters>4775</Characters>
  <Application>Microsoft Office Word</Application>
  <DocSecurity>0</DocSecurity>
  <Lines>39</Lines>
  <Paragraphs>11</Paragraphs>
  <ScaleCrop>false</ScaleCrop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Moraes, Eduarda</dc:creator>
  <cp:keywords/>
  <cp:lastModifiedBy>Catarina Gomes</cp:lastModifiedBy>
  <cp:revision>2</cp:revision>
  <dcterms:created xsi:type="dcterms:W3CDTF">2026-04-27T15:30:00Z</dcterms:created>
  <dcterms:modified xsi:type="dcterms:W3CDTF">2026-04-27T15:30:00Z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0x010100C57F436380A8FE4BBBDFE211B8D348CC</vt:lpwstr>
  </property>
  <property fmtid="{D5CDD505-2E9C-101B-9397-08002B2CF9AE}" pid="3" name="MediaServiceImageTags">
    <vt:lpwstr/>
  </property>
</Properties>
</file>